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A6E2F6" w14:textId="77777777" w:rsidR="003D4BED" w:rsidRPr="003D4BED" w:rsidRDefault="003D4BED" w:rsidP="00037B60">
      <w:pPr>
        <w:pStyle w:val="Nessunaspaziatura"/>
        <w:jc w:val="center"/>
        <w:rPr>
          <w:rFonts w:asciiTheme="majorHAnsi" w:hAnsiTheme="majorHAnsi" w:cstheme="majorHAnsi"/>
          <w:b/>
          <w:sz w:val="2"/>
          <w:szCs w:val="2"/>
        </w:rPr>
      </w:pPr>
      <w:bookmarkStart w:id="0" w:name="_GoBack"/>
    </w:p>
    <w:bookmarkEnd w:id="0"/>
    <w:p w14:paraId="21311A2A" w14:textId="77777777" w:rsidR="00037B60" w:rsidRPr="0068583A" w:rsidRDefault="00037B60" w:rsidP="00037B60">
      <w:pPr>
        <w:pStyle w:val="Nessunaspaziatura"/>
        <w:jc w:val="center"/>
        <w:rPr>
          <w:rFonts w:asciiTheme="majorHAnsi" w:hAnsiTheme="majorHAnsi" w:cstheme="majorHAnsi"/>
          <w:b/>
          <w:sz w:val="30"/>
          <w:szCs w:val="30"/>
        </w:rPr>
      </w:pPr>
      <w:r w:rsidRPr="0068583A">
        <w:rPr>
          <w:rFonts w:asciiTheme="majorHAnsi" w:hAnsiTheme="majorHAnsi" w:cstheme="majorHAnsi"/>
          <w:b/>
          <w:sz w:val="30"/>
          <w:szCs w:val="30"/>
        </w:rPr>
        <w:t>COMUNICATO STAMPA</w:t>
      </w:r>
    </w:p>
    <w:p w14:paraId="73C58E7A" w14:textId="77777777" w:rsidR="00037B60" w:rsidRPr="00C2180E" w:rsidRDefault="00037B60" w:rsidP="00037B60">
      <w:pPr>
        <w:pStyle w:val="Nessunaspaziatura"/>
        <w:rPr>
          <w:rFonts w:asciiTheme="majorHAnsi" w:hAnsiTheme="majorHAnsi" w:cstheme="majorHAnsi"/>
          <w:sz w:val="18"/>
          <w:szCs w:val="18"/>
        </w:rPr>
      </w:pPr>
    </w:p>
    <w:p w14:paraId="55F93BDC" w14:textId="77777777" w:rsidR="00561266" w:rsidRDefault="00561266" w:rsidP="00561266">
      <w:pPr>
        <w:pStyle w:val="Nessunaspaziatura"/>
        <w:spacing w:line="288" w:lineRule="auto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561266">
        <w:rPr>
          <w:rFonts w:asciiTheme="majorHAnsi" w:hAnsiTheme="majorHAnsi" w:cstheme="majorHAnsi"/>
          <w:b/>
          <w:bCs/>
          <w:sz w:val="28"/>
          <w:szCs w:val="28"/>
        </w:rPr>
        <w:t>Caseificio Torre Pallavicina:</w:t>
      </w:r>
      <w:r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561266">
        <w:rPr>
          <w:rFonts w:asciiTheme="majorHAnsi" w:hAnsiTheme="majorHAnsi" w:cstheme="majorHAnsi"/>
          <w:b/>
          <w:bCs/>
          <w:sz w:val="28"/>
          <w:szCs w:val="28"/>
        </w:rPr>
        <w:t>blockchain</w:t>
      </w:r>
      <w:proofErr w:type="spellEnd"/>
      <w:r w:rsidRPr="00561266">
        <w:rPr>
          <w:rFonts w:asciiTheme="majorHAnsi" w:hAnsiTheme="majorHAnsi" w:cstheme="majorHAnsi"/>
          <w:b/>
          <w:bCs/>
          <w:sz w:val="28"/>
          <w:szCs w:val="28"/>
        </w:rPr>
        <w:t xml:space="preserve"> e </w:t>
      </w:r>
      <w:proofErr w:type="spellStart"/>
      <w:r w:rsidRPr="00561266">
        <w:rPr>
          <w:rFonts w:asciiTheme="majorHAnsi" w:hAnsiTheme="majorHAnsi" w:cstheme="majorHAnsi"/>
          <w:b/>
          <w:bCs/>
          <w:sz w:val="28"/>
          <w:szCs w:val="28"/>
        </w:rPr>
        <w:t>smart</w:t>
      </w:r>
      <w:proofErr w:type="spellEnd"/>
      <w:r w:rsidRPr="00561266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proofErr w:type="spellStart"/>
      <w:r w:rsidRPr="00561266">
        <w:rPr>
          <w:rFonts w:asciiTheme="majorHAnsi" w:hAnsiTheme="majorHAnsi" w:cstheme="majorHAnsi"/>
          <w:b/>
          <w:bCs/>
          <w:sz w:val="28"/>
          <w:szCs w:val="28"/>
        </w:rPr>
        <w:t>contract</w:t>
      </w:r>
      <w:proofErr w:type="spellEnd"/>
      <w:r w:rsidRPr="00561266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</w:p>
    <w:p w14:paraId="4B8B1327" w14:textId="557A46D4" w:rsidR="0068583A" w:rsidRPr="00561266" w:rsidRDefault="00561266" w:rsidP="00561266">
      <w:pPr>
        <w:pStyle w:val="Nessunaspaziatura"/>
        <w:spacing w:line="288" w:lineRule="auto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561266">
        <w:rPr>
          <w:rFonts w:asciiTheme="majorHAnsi" w:hAnsiTheme="majorHAnsi" w:cstheme="majorHAnsi"/>
          <w:b/>
          <w:bCs/>
          <w:sz w:val="28"/>
          <w:szCs w:val="28"/>
        </w:rPr>
        <w:t xml:space="preserve">per una innovativa tracciabilità di filiera del Grana Padano </w:t>
      </w:r>
      <w:proofErr w:type="spellStart"/>
      <w:r w:rsidRPr="00561266">
        <w:rPr>
          <w:rFonts w:asciiTheme="majorHAnsi" w:hAnsiTheme="majorHAnsi" w:cstheme="majorHAnsi"/>
          <w:b/>
          <w:bCs/>
          <w:sz w:val="28"/>
          <w:szCs w:val="28"/>
        </w:rPr>
        <w:t>Dop</w:t>
      </w:r>
      <w:proofErr w:type="spellEnd"/>
      <w:r w:rsidR="0068583A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</w:p>
    <w:p w14:paraId="316A8FB8" w14:textId="77777777" w:rsidR="00037B60" w:rsidRPr="00C2180E" w:rsidRDefault="00037B60" w:rsidP="00A972F6">
      <w:pPr>
        <w:pStyle w:val="Nessunaspaziatura"/>
        <w:spacing w:before="40" w:line="264" w:lineRule="auto"/>
        <w:jc w:val="both"/>
        <w:rPr>
          <w:rFonts w:asciiTheme="majorHAnsi" w:hAnsiTheme="majorHAnsi" w:cstheme="majorHAnsi"/>
          <w:sz w:val="18"/>
          <w:szCs w:val="18"/>
        </w:rPr>
      </w:pPr>
    </w:p>
    <w:p w14:paraId="6018436F" w14:textId="77777777" w:rsidR="00697C1D" w:rsidRPr="00910B95" w:rsidRDefault="00697C1D" w:rsidP="003C0118">
      <w:pPr>
        <w:pStyle w:val="Nessunaspaziatura"/>
        <w:spacing w:before="60" w:line="288" w:lineRule="auto"/>
        <w:jc w:val="both"/>
        <w:rPr>
          <w:rFonts w:asciiTheme="majorHAnsi" w:hAnsiTheme="majorHAnsi" w:cstheme="majorHAnsi"/>
          <w:b/>
          <w:bCs/>
          <w:sz w:val="25"/>
          <w:szCs w:val="25"/>
        </w:rPr>
      </w:pPr>
      <w:r w:rsidRPr="00910B95">
        <w:rPr>
          <w:rFonts w:asciiTheme="majorHAnsi" w:hAnsiTheme="majorHAnsi" w:cstheme="majorHAnsi"/>
          <w:sz w:val="25"/>
          <w:szCs w:val="25"/>
        </w:rPr>
        <w:t xml:space="preserve">La carta di identità del </w:t>
      </w:r>
      <w:r w:rsidR="005F6D80" w:rsidRPr="00910B95">
        <w:rPr>
          <w:rFonts w:asciiTheme="majorHAnsi" w:hAnsiTheme="majorHAnsi" w:cstheme="majorHAnsi"/>
          <w:sz w:val="25"/>
          <w:szCs w:val="25"/>
        </w:rPr>
        <w:t>Grana</w:t>
      </w:r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5F6D80" w:rsidRPr="00910B95">
        <w:rPr>
          <w:rFonts w:asciiTheme="majorHAnsi" w:hAnsiTheme="majorHAnsi" w:cstheme="majorHAnsi"/>
          <w:sz w:val="25"/>
          <w:szCs w:val="25"/>
        </w:rPr>
        <w:t>Padano</w:t>
      </w:r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Dop</w:t>
      </w:r>
      <w:proofErr w:type="spellEnd"/>
      <w:r w:rsidR="00EF6621" w:rsidRPr="00910B95">
        <w:rPr>
          <w:rFonts w:asciiTheme="majorHAnsi" w:hAnsiTheme="majorHAnsi" w:cstheme="majorHAnsi"/>
          <w:sz w:val="25"/>
          <w:szCs w:val="25"/>
        </w:rPr>
        <w:t xml:space="preserve"> del caseificio Torre Pallavicina</w:t>
      </w:r>
      <w:r w:rsidRPr="00910B95">
        <w:rPr>
          <w:rFonts w:asciiTheme="majorHAnsi" w:hAnsiTheme="majorHAnsi" w:cstheme="majorHAnsi"/>
          <w:sz w:val="25"/>
          <w:szCs w:val="25"/>
        </w:rPr>
        <w:t xml:space="preserve">. Anzi, meglio, un album intero che racconta la sua storia nei dettagli, dalle premesse, </w:t>
      </w:r>
      <w:r w:rsidR="00653F52" w:rsidRPr="00910B95">
        <w:rPr>
          <w:rFonts w:asciiTheme="majorHAnsi" w:hAnsiTheme="majorHAnsi" w:cstheme="majorHAnsi"/>
          <w:sz w:val="25"/>
          <w:szCs w:val="25"/>
        </w:rPr>
        <w:t>cioè</w:t>
      </w:r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1B1D7E" w:rsidRPr="00910B95">
        <w:rPr>
          <w:rFonts w:asciiTheme="majorHAnsi" w:hAnsiTheme="majorHAnsi" w:cstheme="majorHAnsi"/>
          <w:sz w:val="25"/>
          <w:szCs w:val="25"/>
        </w:rPr>
        <w:t>dal</w:t>
      </w:r>
      <w:r w:rsidRPr="00910B95">
        <w:rPr>
          <w:rFonts w:asciiTheme="majorHAnsi" w:hAnsiTheme="majorHAnsi" w:cstheme="majorHAnsi"/>
          <w:sz w:val="25"/>
          <w:szCs w:val="25"/>
        </w:rPr>
        <w:t xml:space="preserve"> campo </w:t>
      </w:r>
      <w:r w:rsidR="001B1D7E" w:rsidRPr="00910B95">
        <w:rPr>
          <w:rFonts w:asciiTheme="majorHAnsi" w:hAnsiTheme="majorHAnsi" w:cstheme="majorHAnsi"/>
          <w:sz w:val="25"/>
          <w:szCs w:val="25"/>
        </w:rPr>
        <w:t xml:space="preserve">e dalla </w:t>
      </w:r>
      <w:r w:rsidRPr="00910B95">
        <w:rPr>
          <w:rFonts w:asciiTheme="majorHAnsi" w:hAnsiTheme="majorHAnsi" w:cstheme="majorHAnsi"/>
          <w:sz w:val="25"/>
          <w:szCs w:val="25"/>
        </w:rPr>
        <w:t xml:space="preserve">stalla, prima della sua </w:t>
      </w:r>
      <w:r w:rsidR="001B1D7E" w:rsidRPr="00910B95">
        <w:rPr>
          <w:rFonts w:asciiTheme="majorHAnsi" w:hAnsiTheme="majorHAnsi" w:cstheme="majorHAnsi"/>
          <w:sz w:val="25"/>
          <w:szCs w:val="25"/>
        </w:rPr>
        <w:t>produzione</w:t>
      </w:r>
      <w:r w:rsidRPr="00910B95">
        <w:rPr>
          <w:rFonts w:asciiTheme="majorHAnsi" w:hAnsiTheme="majorHAnsi" w:cstheme="majorHAnsi"/>
          <w:sz w:val="25"/>
          <w:szCs w:val="25"/>
        </w:rPr>
        <w:t xml:space="preserve">, fino all’arrivo sulle tavole di tutto il mondo. Un obiettivo </w:t>
      </w:r>
      <w:r w:rsidR="00BD6170" w:rsidRPr="00910B95">
        <w:rPr>
          <w:rFonts w:asciiTheme="majorHAnsi" w:hAnsiTheme="majorHAnsi" w:cstheme="majorHAnsi"/>
          <w:sz w:val="25"/>
          <w:szCs w:val="25"/>
        </w:rPr>
        <w:t xml:space="preserve">ambizioso, </w:t>
      </w:r>
      <w:r w:rsidRPr="00910B95">
        <w:rPr>
          <w:rFonts w:asciiTheme="majorHAnsi" w:hAnsiTheme="majorHAnsi" w:cstheme="majorHAnsi"/>
          <w:sz w:val="25"/>
          <w:szCs w:val="25"/>
        </w:rPr>
        <w:t>realizza</w:t>
      </w:r>
      <w:r w:rsidR="00EF6621" w:rsidRPr="00910B95">
        <w:rPr>
          <w:rFonts w:asciiTheme="majorHAnsi" w:hAnsiTheme="majorHAnsi" w:cstheme="majorHAnsi"/>
          <w:sz w:val="25"/>
          <w:szCs w:val="25"/>
        </w:rPr>
        <w:t xml:space="preserve">to </w:t>
      </w:r>
      <w:r w:rsidRPr="00910B95">
        <w:rPr>
          <w:rFonts w:asciiTheme="majorHAnsi" w:hAnsiTheme="majorHAnsi" w:cstheme="majorHAnsi"/>
          <w:sz w:val="25"/>
          <w:szCs w:val="25"/>
        </w:rPr>
        <w:t xml:space="preserve">grazie alla </w:t>
      </w:r>
      <w:r w:rsidRPr="00910B95">
        <w:rPr>
          <w:rFonts w:asciiTheme="majorHAnsi" w:hAnsiTheme="majorHAnsi" w:cstheme="majorHAnsi"/>
          <w:b/>
          <w:sz w:val="25"/>
          <w:szCs w:val="25"/>
        </w:rPr>
        <w:t xml:space="preserve">tecnologia </w:t>
      </w:r>
      <w:proofErr w:type="spellStart"/>
      <w:r w:rsidRPr="00910B95">
        <w:rPr>
          <w:rFonts w:asciiTheme="majorHAnsi" w:hAnsiTheme="majorHAnsi" w:cstheme="majorHAnsi"/>
          <w:b/>
          <w:sz w:val="25"/>
          <w:szCs w:val="25"/>
        </w:rPr>
        <w:t>blockchain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, che permette di tracciare, in modo certo, sicuro e immutabile, l’intera filiera del principale prodotto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Dop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lattiero caseario italiano. </w:t>
      </w:r>
      <w:r w:rsidRPr="00910B95">
        <w:rPr>
          <w:rFonts w:asciiTheme="majorHAnsi" w:hAnsiTheme="majorHAnsi" w:cstheme="majorHAnsi"/>
          <w:bCs/>
          <w:sz w:val="25"/>
          <w:szCs w:val="25"/>
        </w:rPr>
        <w:t>Il caseificio</w:t>
      </w:r>
      <w:r w:rsidR="00BD4F3D" w:rsidRPr="00910B95">
        <w:rPr>
          <w:rFonts w:asciiTheme="majorHAnsi" w:hAnsiTheme="majorHAnsi" w:cstheme="majorHAnsi"/>
          <w:bCs/>
          <w:sz w:val="25"/>
          <w:szCs w:val="25"/>
        </w:rPr>
        <w:t xml:space="preserve"> Torre Pallavicina</w:t>
      </w:r>
      <w:r w:rsidRPr="00910B95">
        <w:rPr>
          <w:rFonts w:asciiTheme="majorHAnsi" w:hAnsiTheme="majorHAnsi" w:cstheme="majorHAnsi"/>
          <w:bCs/>
          <w:sz w:val="25"/>
          <w:szCs w:val="25"/>
        </w:rPr>
        <w:t xml:space="preserve">, realtà cooperativa che associa 21 aziende produttrici di latte, è </w:t>
      </w:r>
      <w:r w:rsidR="00BD6170" w:rsidRPr="00910B95">
        <w:rPr>
          <w:rFonts w:asciiTheme="majorHAnsi" w:hAnsiTheme="majorHAnsi" w:cstheme="majorHAnsi"/>
          <w:bCs/>
          <w:sz w:val="25"/>
          <w:szCs w:val="25"/>
        </w:rPr>
        <w:t xml:space="preserve">il </w:t>
      </w:r>
      <w:r w:rsidR="00BD6170" w:rsidRPr="00910B95">
        <w:rPr>
          <w:rFonts w:asciiTheme="majorHAnsi" w:hAnsiTheme="majorHAnsi" w:cstheme="majorHAnsi"/>
          <w:b/>
          <w:bCs/>
          <w:sz w:val="25"/>
          <w:szCs w:val="25"/>
        </w:rPr>
        <w:t>primo</w:t>
      </w:r>
      <w:r w:rsidRPr="00910B95">
        <w:rPr>
          <w:rFonts w:asciiTheme="majorHAnsi" w:hAnsiTheme="majorHAnsi" w:cstheme="majorHAnsi"/>
          <w:b/>
          <w:bCs/>
          <w:sz w:val="25"/>
          <w:szCs w:val="25"/>
        </w:rPr>
        <w:t xml:space="preserve"> a garantire la tracciabilità di filiera del </w:t>
      </w:r>
      <w:r w:rsidR="005F6D80" w:rsidRPr="00910B95">
        <w:rPr>
          <w:rFonts w:asciiTheme="majorHAnsi" w:hAnsiTheme="majorHAnsi" w:cstheme="majorHAnsi"/>
          <w:b/>
          <w:bCs/>
          <w:sz w:val="25"/>
          <w:szCs w:val="25"/>
        </w:rPr>
        <w:t>Grana</w:t>
      </w:r>
      <w:r w:rsidRPr="00910B95">
        <w:rPr>
          <w:rFonts w:asciiTheme="majorHAnsi" w:hAnsiTheme="majorHAnsi" w:cstheme="majorHAnsi"/>
          <w:b/>
          <w:bCs/>
          <w:sz w:val="25"/>
          <w:szCs w:val="25"/>
        </w:rPr>
        <w:t xml:space="preserve"> </w:t>
      </w:r>
      <w:r w:rsidR="005F6D80" w:rsidRPr="00910B95">
        <w:rPr>
          <w:rFonts w:asciiTheme="majorHAnsi" w:hAnsiTheme="majorHAnsi" w:cstheme="majorHAnsi"/>
          <w:b/>
          <w:bCs/>
          <w:sz w:val="25"/>
          <w:szCs w:val="25"/>
        </w:rPr>
        <w:t>Padano</w:t>
      </w:r>
      <w:r w:rsidRPr="00910B95">
        <w:rPr>
          <w:rFonts w:asciiTheme="majorHAnsi" w:hAnsiTheme="majorHAnsi" w:cstheme="majorHAnsi"/>
          <w:b/>
          <w:bCs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b/>
          <w:bCs/>
          <w:sz w:val="25"/>
          <w:szCs w:val="25"/>
        </w:rPr>
        <w:t>Dop</w:t>
      </w:r>
      <w:proofErr w:type="spellEnd"/>
      <w:r w:rsidRPr="00910B95">
        <w:rPr>
          <w:rFonts w:asciiTheme="majorHAnsi" w:hAnsiTheme="majorHAnsi" w:cstheme="majorHAnsi"/>
          <w:b/>
          <w:bCs/>
          <w:sz w:val="25"/>
          <w:szCs w:val="25"/>
        </w:rPr>
        <w:t xml:space="preserve"> </w:t>
      </w:r>
      <w:r w:rsidRPr="00910B95">
        <w:rPr>
          <w:rFonts w:asciiTheme="majorHAnsi" w:hAnsiTheme="majorHAnsi" w:cstheme="majorHAnsi"/>
          <w:bCs/>
          <w:sz w:val="25"/>
          <w:szCs w:val="25"/>
        </w:rPr>
        <w:t xml:space="preserve">attraverso la </w:t>
      </w:r>
      <w:proofErr w:type="spellStart"/>
      <w:r w:rsidRPr="00910B95">
        <w:rPr>
          <w:rFonts w:asciiTheme="majorHAnsi" w:hAnsiTheme="majorHAnsi" w:cstheme="majorHAnsi"/>
          <w:bCs/>
          <w:sz w:val="25"/>
          <w:szCs w:val="25"/>
        </w:rPr>
        <w:t>blockchain</w:t>
      </w:r>
      <w:proofErr w:type="spellEnd"/>
      <w:r w:rsidRPr="00910B95">
        <w:rPr>
          <w:rFonts w:asciiTheme="majorHAnsi" w:hAnsiTheme="majorHAnsi" w:cstheme="majorHAnsi"/>
          <w:bCs/>
          <w:sz w:val="25"/>
          <w:szCs w:val="25"/>
        </w:rPr>
        <w:t>.</w:t>
      </w:r>
    </w:p>
    <w:p w14:paraId="1DDFDF01" w14:textId="7BC6ADE3" w:rsidR="0019502E" w:rsidRPr="00910B95" w:rsidRDefault="005A3E44" w:rsidP="003C0118">
      <w:pPr>
        <w:pStyle w:val="Nessunaspaziatura"/>
        <w:spacing w:before="60" w:line="288" w:lineRule="auto"/>
        <w:jc w:val="both"/>
        <w:rPr>
          <w:rFonts w:asciiTheme="majorHAnsi" w:hAnsiTheme="majorHAnsi" w:cs="Calibri"/>
          <w:sz w:val="25"/>
          <w:szCs w:val="25"/>
        </w:rPr>
      </w:pPr>
      <w:r w:rsidRPr="00910B95">
        <w:rPr>
          <w:rFonts w:asciiTheme="majorHAnsi" w:hAnsiTheme="majorHAnsi" w:cstheme="majorHAnsi"/>
          <w:sz w:val="25"/>
          <w:szCs w:val="25"/>
        </w:rPr>
        <w:t>La differenza sostanziale del progetto</w:t>
      </w:r>
      <w:r w:rsidR="00561266" w:rsidRPr="00910B95">
        <w:rPr>
          <w:rFonts w:asciiTheme="majorHAnsi" w:hAnsiTheme="majorHAnsi" w:cstheme="majorHAnsi"/>
          <w:sz w:val="25"/>
          <w:szCs w:val="25"/>
        </w:rPr>
        <w:t xml:space="preserve"> di</w:t>
      </w:r>
      <w:r w:rsidRPr="00910B95">
        <w:rPr>
          <w:rFonts w:asciiTheme="majorHAnsi" w:hAnsiTheme="majorHAnsi" w:cstheme="majorHAnsi"/>
          <w:sz w:val="25"/>
          <w:szCs w:val="25"/>
        </w:rPr>
        <w:t xml:space="preserve"> Torre Pallav</w:t>
      </w:r>
      <w:r w:rsidR="00A972F6" w:rsidRPr="00910B95">
        <w:rPr>
          <w:rFonts w:asciiTheme="majorHAnsi" w:hAnsiTheme="majorHAnsi" w:cstheme="majorHAnsi"/>
          <w:sz w:val="25"/>
          <w:szCs w:val="25"/>
        </w:rPr>
        <w:t>icina rispetto ad altri</w:t>
      </w:r>
      <w:r w:rsidRPr="00910B95">
        <w:rPr>
          <w:rFonts w:asciiTheme="majorHAnsi" w:hAnsiTheme="majorHAnsi" w:cstheme="majorHAnsi"/>
          <w:sz w:val="25"/>
          <w:szCs w:val="25"/>
        </w:rPr>
        <w:t xml:space="preserve"> “tradizionali”</w:t>
      </w:r>
      <w:r w:rsidR="00A972F6" w:rsidRPr="00910B95">
        <w:rPr>
          <w:rFonts w:asciiTheme="majorHAnsi" w:hAnsiTheme="majorHAnsi" w:cstheme="majorHAnsi"/>
          <w:sz w:val="25"/>
          <w:szCs w:val="25"/>
        </w:rPr>
        <w:t>,</w:t>
      </w:r>
      <w:r w:rsidRPr="00910B95">
        <w:rPr>
          <w:rFonts w:asciiTheme="majorHAnsi" w:hAnsiTheme="majorHAnsi" w:cstheme="majorHAnsi"/>
          <w:sz w:val="25"/>
          <w:szCs w:val="25"/>
        </w:rPr>
        <w:t xml:space="preserve"> o ad </w:t>
      </w:r>
      <w:r w:rsidR="00561266" w:rsidRPr="00910B95">
        <w:rPr>
          <w:rFonts w:asciiTheme="majorHAnsi" w:hAnsiTheme="majorHAnsi" w:cstheme="majorHAnsi"/>
          <w:sz w:val="25"/>
          <w:szCs w:val="25"/>
        </w:rPr>
        <w:t xml:space="preserve">altri progetti </w:t>
      </w:r>
      <w:proofErr w:type="spellStart"/>
      <w:r w:rsidR="00561266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561266" w:rsidRPr="00910B95">
        <w:rPr>
          <w:rFonts w:asciiTheme="majorHAnsi" w:hAnsiTheme="majorHAnsi" w:cstheme="majorHAnsi"/>
          <w:sz w:val="25"/>
          <w:szCs w:val="25"/>
        </w:rPr>
        <w:t xml:space="preserve"> fin</w:t>
      </w:r>
      <w:r w:rsidRPr="00910B95">
        <w:rPr>
          <w:rFonts w:asciiTheme="majorHAnsi" w:hAnsiTheme="majorHAnsi" w:cstheme="majorHAnsi"/>
          <w:sz w:val="25"/>
          <w:szCs w:val="25"/>
        </w:rPr>
        <w:t>ora eseguiti, è che in Torre Pallavicina</w:t>
      </w:r>
      <w:r w:rsidR="00A972F6" w:rsidRPr="00910B95">
        <w:rPr>
          <w:rFonts w:asciiTheme="majorHAnsi" w:hAnsiTheme="majorHAnsi" w:cstheme="majorHAnsi"/>
          <w:sz w:val="25"/>
          <w:szCs w:val="25"/>
        </w:rPr>
        <w:t>,</w:t>
      </w:r>
      <w:r w:rsidRPr="00910B95">
        <w:rPr>
          <w:rFonts w:asciiTheme="majorHAnsi" w:hAnsiTheme="majorHAnsi" w:cstheme="majorHAnsi"/>
          <w:sz w:val="25"/>
          <w:szCs w:val="25"/>
        </w:rPr>
        <w:t xml:space="preserve"> mediante l’utilizzo della </w:t>
      </w:r>
      <w:r w:rsidR="00512D18" w:rsidRPr="00910B95">
        <w:rPr>
          <w:rFonts w:asciiTheme="majorHAnsi" w:hAnsiTheme="majorHAnsi" w:cstheme="majorHAnsi"/>
          <w:sz w:val="25"/>
          <w:szCs w:val="25"/>
        </w:rPr>
        <w:t>soluzione</w:t>
      </w:r>
      <w:r w:rsidR="00F45A9A"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="00FA175E" w:rsidRPr="00910B95">
        <w:rPr>
          <w:rFonts w:asciiTheme="majorHAnsi" w:hAnsiTheme="majorHAnsi" w:cstheme="majorHAnsi"/>
          <w:sz w:val="25"/>
          <w:szCs w:val="25"/>
        </w:rPr>
        <w:t>b</w:t>
      </w:r>
      <w:r w:rsidR="00F45A9A" w:rsidRPr="00910B95">
        <w:rPr>
          <w:rFonts w:asciiTheme="majorHAnsi" w:hAnsiTheme="majorHAnsi" w:cstheme="majorHAnsi"/>
          <w:sz w:val="25"/>
          <w:szCs w:val="25"/>
        </w:rPr>
        <w:t>lockchain</w:t>
      </w:r>
      <w:proofErr w:type="spellEnd"/>
      <w:r w:rsidR="00512D18"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ChoralChain</w:t>
      </w:r>
      <w:proofErr w:type="spellEnd"/>
      <w:r w:rsidR="00A972F6" w:rsidRPr="00910B95">
        <w:rPr>
          <w:rFonts w:asciiTheme="majorHAnsi" w:hAnsiTheme="majorHAnsi" w:cstheme="majorHAnsi"/>
          <w:sz w:val="25"/>
          <w:szCs w:val="25"/>
        </w:rPr>
        <w:t>,</w:t>
      </w:r>
      <w:r w:rsidRPr="00910B95">
        <w:rPr>
          <w:rFonts w:asciiTheme="majorHAnsi" w:hAnsiTheme="majorHAnsi" w:cstheme="majorHAnsi"/>
          <w:sz w:val="25"/>
          <w:szCs w:val="25"/>
        </w:rPr>
        <w:t xml:space="preserve"> sono stati realizzati dieci </w:t>
      </w:r>
      <w:r w:rsidR="00F45A9A" w:rsidRPr="00910B95">
        <w:rPr>
          <w:rFonts w:asciiTheme="majorHAnsi" w:hAnsiTheme="majorHAnsi" w:cstheme="majorHAnsi"/>
          <w:sz w:val="25"/>
          <w:szCs w:val="25"/>
        </w:rPr>
        <w:t>“</w:t>
      </w:r>
      <w:proofErr w:type="spellStart"/>
      <w:r w:rsidRPr="00910B95">
        <w:rPr>
          <w:rFonts w:asciiTheme="majorHAnsi" w:hAnsiTheme="majorHAnsi" w:cstheme="majorHAnsi"/>
          <w:b/>
          <w:sz w:val="25"/>
          <w:szCs w:val="25"/>
        </w:rPr>
        <w:t>smart</w:t>
      </w:r>
      <w:proofErr w:type="spellEnd"/>
      <w:r w:rsidRPr="00910B95">
        <w:rPr>
          <w:rFonts w:asciiTheme="majorHAnsi" w:hAnsiTheme="majorHAnsi" w:cstheme="majorHAnsi"/>
          <w:b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b/>
          <w:sz w:val="25"/>
          <w:szCs w:val="25"/>
        </w:rPr>
        <w:t>contract</w:t>
      </w:r>
      <w:proofErr w:type="spellEnd"/>
      <w:r w:rsidR="00F45A9A" w:rsidRPr="00910B95">
        <w:rPr>
          <w:rFonts w:asciiTheme="majorHAnsi" w:hAnsiTheme="majorHAnsi" w:cstheme="majorHAnsi"/>
          <w:sz w:val="25"/>
          <w:szCs w:val="25"/>
        </w:rPr>
        <w:t>”</w:t>
      </w:r>
      <w:r w:rsidRPr="00910B95">
        <w:rPr>
          <w:rFonts w:asciiTheme="majorHAnsi" w:hAnsiTheme="majorHAnsi" w:cstheme="majorHAnsi"/>
          <w:sz w:val="25"/>
          <w:szCs w:val="25"/>
        </w:rPr>
        <w:t xml:space="preserve"> che seguono </w:t>
      </w:r>
      <w:r w:rsidR="00FA175E" w:rsidRPr="00910B95">
        <w:rPr>
          <w:rFonts w:asciiTheme="majorHAnsi" w:hAnsiTheme="majorHAnsi" w:cstheme="majorHAnsi"/>
          <w:sz w:val="25"/>
          <w:szCs w:val="25"/>
        </w:rPr>
        <w:t>tutta la filiera</w:t>
      </w:r>
      <w:r w:rsidR="00710817" w:rsidRPr="00910B95">
        <w:rPr>
          <w:rFonts w:asciiTheme="majorHAnsi" w:hAnsiTheme="majorHAnsi" w:cstheme="majorHAnsi"/>
          <w:sz w:val="25"/>
          <w:szCs w:val="25"/>
        </w:rPr>
        <w:t xml:space="preserve">, </w:t>
      </w:r>
      <w:r w:rsidR="00F45A9A" w:rsidRPr="00910B95">
        <w:rPr>
          <w:rFonts w:asciiTheme="majorHAnsi" w:hAnsiTheme="majorHAnsi" w:cstheme="majorHAnsi"/>
          <w:sz w:val="25"/>
          <w:szCs w:val="25"/>
        </w:rPr>
        <w:t>partendo dai foraggi e dai mangimi</w:t>
      </w:r>
      <w:r w:rsidRPr="00910B95">
        <w:rPr>
          <w:rFonts w:asciiTheme="majorHAnsi" w:hAnsiTheme="majorHAnsi" w:cstheme="majorHAnsi"/>
          <w:sz w:val="25"/>
          <w:szCs w:val="25"/>
        </w:rPr>
        <w:t xml:space="preserve"> negli allevamenti, al trasferimento del latte tramite le au</w:t>
      </w:r>
      <w:r w:rsidR="00FA175E" w:rsidRPr="00910B95">
        <w:rPr>
          <w:rFonts w:asciiTheme="majorHAnsi" w:hAnsiTheme="majorHAnsi" w:cstheme="majorHAnsi"/>
          <w:sz w:val="25"/>
          <w:szCs w:val="25"/>
        </w:rPr>
        <w:t>tocisterne</w:t>
      </w:r>
      <w:r w:rsidRPr="00910B95">
        <w:rPr>
          <w:rFonts w:asciiTheme="majorHAnsi" w:hAnsiTheme="majorHAnsi" w:cstheme="majorHAnsi"/>
          <w:sz w:val="25"/>
          <w:szCs w:val="25"/>
        </w:rPr>
        <w:t>,</w:t>
      </w:r>
      <w:r w:rsidR="00E65594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Pr="00910B95">
        <w:rPr>
          <w:rFonts w:asciiTheme="majorHAnsi" w:hAnsiTheme="majorHAnsi" w:cstheme="majorHAnsi"/>
          <w:sz w:val="25"/>
          <w:szCs w:val="25"/>
        </w:rPr>
        <w:t>alle lavorazioni interne al case</w:t>
      </w:r>
      <w:r w:rsidR="00F45A9A" w:rsidRPr="00910B95">
        <w:rPr>
          <w:rFonts w:asciiTheme="majorHAnsi" w:hAnsiTheme="majorHAnsi" w:cstheme="majorHAnsi"/>
          <w:sz w:val="25"/>
          <w:szCs w:val="25"/>
        </w:rPr>
        <w:t>i</w:t>
      </w:r>
      <w:r w:rsidRPr="00910B95">
        <w:rPr>
          <w:rFonts w:asciiTheme="majorHAnsi" w:hAnsiTheme="majorHAnsi" w:cstheme="majorHAnsi"/>
          <w:sz w:val="25"/>
          <w:szCs w:val="25"/>
        </w:rPr>
        <w:t xml:space="preserve">ficio per finire con lo stoccaggio </w:t>
      </w:r>
      <w:r w:rsidR="00F45A9A" w:rsidRPr="00910B95">
        <w:rPr>
          <w:rFonts w:asciiTheme="majorHAnsi" w:hAnsiTheme="majorHAnsi" w:cstheme="majorHAnsi"/>
          <w:sz w:val="25"/>
          <w:szCs w:val="25"/>
        </w:rPr>
        <w:t>e la</w:t>
      </w:r>
      <w:r w:rsidRPr="00910B95">
        <w:rPr>
          <w:rFonts w:asciiTheme="majorHAnsi" w:hAnsiTheme="majorHAnsi" w:cstheme="majorHAnsi"/>
          <w:sz w:val="25"/>
          <w:szCs w:val="25"/>
        </w:rPr>
        <w:t xml:space="preserve"> stagionatura delle forme di </w:t>
      </w:r>
      <w:r w:rsidR="005F6D80" w:rsidRPr="00910B95">
        <w:rPr>
          <w:rFonts w:asciiTheme="majorHAnsi" w:hAnsiTheme="majorHAnsi" w:cstheme="majorHAnsi"/>
          <w:sz w:val="25"/>
          <w:szCs w:val="25"/>
        </w:rPr>
        <w:t>Grana</w:t>
      </w:r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5F6D80" w:rsidRPr="00910B95">
        <w:rPr>
          <w:rFonts w:asciiTheme="majorHAnsi" w:hAnsiTheme="majorHAnsi" w:cstheme="majorHAnsi"/>
          <w:sz w:val="25"/>
          <w:szCs w:val="25"/>
        </w:rPr>
        <w:t>Padano</w:t>
      </w:r>
      <w:r w:rsidRPr="00910B95">
        <w:rPr>
          <w:rFonts w:asciiTheme="majorHAnsi" w:hAnsiTheme="majorHAnsi" w:cstheme="majorHAnsi"/>
          <w:sz w:val="25"/>
          <w:szCs w:val="25"/>
        </w:rPr>
        <w:t xml:space="preserve">. Ogni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smart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contract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è in grado, in modo completamente automatico e in tempo reale, di ricevere i dati </w:t>
      </w:r>
      <w:r w:rsidR="00F45A9A" w:rsidRPr="00910B95">
        <w:rPr>
          <w:rFonts w:asciiTheme="majorHAnsi" w:hAnsiTheme="majorHAnsi" w:cstheme="majorHAnsi"/>
          <w:sz w:val="25"/>
          <w:szCs w:val="25"/>
        </w:rPr>
        <w:t>dai dispositivi elettronici implementati</w:t>
      </w:r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F45A9A" w:rsidRPr="00910B95">
        <w:rPr>
          <w:rFonts w:asciiTheme="majorHAnsi" w:hAnsiTheme="majorHAnsi" w:cstheme="majorHAnsi"/>
          <w:sz w:val="25"/>
          <w:szCs w:val="25"/>
        </w:rPr>
        <w:t>ed eseguire</w:t>
      </w:r>
      <w:r w:rsidRPr="00910B95">
        <w:rPr>
          <w:rFonts w:asciiTheme="majorHAnsi" w:hAnsiTheme="majorHAnsi" w:cstheme="majorHAnsi"/>
          <w:sz w:val="25"/>
          <w:szCs w:val="25"/>
        </w:rPr>
        <w:t xml:space="preserve"> un controllo di validità de</w:t>
      </w:r>
      <w:r w:rsidR="00797F10" w:rsidRPr="00910B95">
        <w:rPr>
          <w:rFonts w:asciiTheme="majorHAnsi" w:hAnsiTheme="majorHAnsi" w:cstheme="majorHAnsi"/>
          <w:sz w:val="25"/>
          <w:szCs w:val="25"/>
        </w:rPr>
        <w:t>i dati</w:t>
      </w:r>
      <w:r w:rsidR="0000073D" w:rsidRPr="00910B95">
        <w:rPr>
          <w:rFonts w:asciiTheme="majorHAnsi" w:hAnsiTheme="majorHAnsi" w:cstheme="majorHAnsi"/>
          <w:sz w:val="25"/>
          <w:szCs w:val="25"/>
        </w:rPr>
        <w:t>;</w:t>
      </w:r>
      <w:r w:rsidRPr="00910B95">
        <w:rPr>
          <w:rFonts w:asciiTheme="majorHAnsi" w:hAnsiTheme="majorHAnsi" w:cstheme="majorHAnsi"/>
          <w:sz w:val="25"/>
          <w:szCs w:val="25"/>
        </w:rPr>
        <w:t xml:space="preserve"> se questi non sono conformi ai parametri impostati</w:t>
      </w:r>
      <w:r w:rsidR="00797F10" w:rsidRPr="00910B95">
        <w:rPr>
          <w:rFonts w:asciiTheme="majorHAnsi" w:hAnsiTheme="majorHAnsi" w:cstheme="majorHAnsi"/>
          <w:sz w:val="25"/>
          <w:szCs w:val="25"/>
        </w:rPr>
        <w:t>,</w:t>
      </w:r>
      <w:r w:rsidR="00F45A9A" w:rsidRPr="00910B95">
        <w:rPr>
          <w:rFonts w:asciiTheme="majorHAnsi" w:hAnsiTheme="majorHAnsi" w:cstheme="majorHAnsi"/>
          <w:sz w:val="25"/>
          <w:szCs w:val="25"/>
        </w:rPr>
        <w:t xml:space="preserve"> il sistema</w:t>
      </w:r>
      <w:r w:rsidRPr="00910B95">
        <w:rPr>
          <w:rFonts w:asciiTheme="majorHAnsi" w:hAnsiTheme="majorHAnsi" w:cstheme="majorHAnsi"/>
          <w:sz w:val="25"/>
          <w:szCs w:val="25"/>
        </w:rPr>
        <w:t xml:space="preserve"> invia una notifica</w:t>
      </w:r>
      <w:r w:rsidR="00F45A9A" w:rsidRPr="00910B95">
        <w:rPr>
          <w:rFonts w:asciiTheme="majorHAnsi" w:hAnsiTheme="majorHAnsi" w:cstheme="majorHAnsi"/>
          <w:sz w:val="25"/>
          <w:szCs w:val="25"/>
        </w:rPr>
        <w:t xml:space="preserve"> di allerta</w:t>
      </w:r>
      <w:r w:rsidRPr="00910B95">
        <w:rPr>
          <w:rFonts w:asciiTheme="majorHAnsi" w:hAnsiTheme="majorHAnsi" w:cstheme="majorHAnsi"/>
          <w:sz w:val="25"/>
          <w:szCs w:val="25"/>
        </w:rPr>
        <w:t>.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 </w:t>
      </w:r>
    </w:p>
    <w:p w14:paraId="7742B592" w14:textId="1FF65FBB" w:rsidR="0000073D" w:rsidRPr="00910B95" w:rsidRDefault="0019502E" w:rsidP="003C0118">
      <w:pPr>
        <w:pStyle w:val="Nessunaspaziatura"/>
        <w:spacing w:before="60" w:line="288" w:lineRule="auto"/>
        <w:jc w:val="both"/>
        <w:rPr>
          <w:rFonts w:asciiTheme="majorHAnsi" w:hAnsiTheme="majorHAnsi" w:cs="Calibri"/>
          <w:sz w:val="25"/>
          <w:szCs w:val="25"/>
        </w:rPr>
      </w:pPr>
      <w:r w:rsidRPr="00910B95">
        <w:rPr>
          <w:rFonts w:asciiTheme="majorHAnsi" w:hAnsiTheme="majorHAnsi" w:cs="Calibri"/>
          <w:sz w:val="25"/>
          <w:szCs w:val="25"/>
        </w:rPr>
        <w:t xml:space="preserve">L’inserimento dei dati nel sistema avviene per gli allevatori attraverso </w:t>
      </w:r>
      <w:r w:rsidR="00826FF9" w:rsidRPr="00910B95">
        <w:rPr>
          <w:rFonts w:asciiTheme="majorHAnsi" w:hAnsiTheme="majorHAnsi" w:cs="Calibri"/>
          <w:sz w:val="25"/>
          <w:szCs w:val="25"/>
        </w:rPr>
        <w:t xml:space="preserve">una </w:t>
      </w:r>
      <w:proofErr w:type="spellStart"/>
      <w:r w:rsidR="00826FF9" w:rsidRPr="00910B95">
        <w:rPr>
          <w:rFonts w:asciiTheme="majorHAnsi" w:hAnsiTheme="majorHAnsi" w:cs="Calibri"/>
          <w:b/>
          <w:sz w:val="25"/>
          <w:szCs w:val="25"/>
        </w:rPr>
        <w:t>app</w:t>
      </w:r>
      <w:proofErr w:type="spellEnd"/>
      <w:r w:rsidR="00A972F6" w:rsidRPr="00910B95">
        <w:rPr>
          <w:rFonts w:asciiTheme="majorHAnsi" w:hAnsiTheme="majorHAnsi" w:cs="Calibri"/>
          <w:sz w:val="25"/>
          <w:szCs w:val="25"/>
        </w:rPr>
        <w:t>,</w:t>
      </w:r>
      <w:r w:rsidRPr="00910B95">
        <w:rPr>
          <w:rFonts w:asciiTheme="majorHAnsi" w:hAnsiTheme="majorHAnsi" w:cs="Calibri"/>
          <w:sz w:val="25"/>
          <w:szCs w:val="25"/>
        </w:rPr>
        <w:t xml:space="preserve"> che consente la raccolta di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 informazioni sull’alimentazione degli animali</w:t>
      </w:r>
      <w:r w:rsidR="00A972F6" w:rsidRPr="00910B95">
        <w:rPr>
          <w:rFonts w:asciiTheme="majorHAnsi" w:hAnsiTheme="majorHAnsi" w:cs="Calibri"/>
          <w:sz w:val="25"/>
          <w:szCs w:val="25"/>
        </w:rPr>
        <w:t>,</w:t>
      </w:r>
      <w:r w:rsidR="00B03738" w:rsidRPr="00910B95">
        <w:rPr>
          <w:rFonts w:asciiTheme="majorHAnsi" w:hAnsiTheme="majorHAnsi" w:cs="Calibri"/>
          <w:sz w:val="25"/>
          <w:szCs w:val="25"/>
        </w:rPr>
        <w:t xml:space="preserve"> e</w:t>
      </w:r>
      <w:r w:rsidRPr="00910B95">
        <w:rPr>
          <w:rFonts w:asciiTheme="majorHAnsi" w:hAnsiTheme="majorHAnsi" w:cs="Calibri"/>
          <w:sz w:val="25"/>
          <w:szCs w:val="25"/>
        </w:rPr>
        <w:t xml:space="preserve"> per i </w:t>
      </w:r>
      <w:r w:rsidR="00826FF9" w:rsidRPr="00910B95">
        <w:rPr>
          <w:rFonts w:asciiTheme="majorHAnsi" w:hAnsiTheme="majorHAnsi" w:cs="Calibri"/>
          <w:sz w:val="25"/>
          <w:szCs w:val="25"/>
        </w:rPr>
        <w:t>trasportatori attraverso</w:t>
      </w:r>
      <w:r w:rsidRPr="00910B95">
        <w:rPr>
          <w:rFonts w:asciiTheme="majorHAnsi" w:hAnsiTheme="majorHAnsi" w:cs="Calibri"/>
          <w:sz w:val="25"/>
          <w:szCs w:val="25"/>
        </w:rPr>
        <w:t xml:space="preserve"> un dispositivo </w:t>
      </w:r>
      <w:proofErr w:type="spellStart"/>
      <w:r w:rsidRPr="00910B95">
        <w:rPr>
          <w:rFonts w:asciiTheme="majorHAnsi" w:hAnsiTheme="majorHAnsi" w:cs="Calibri"/>
          <w:b/>
          <w:sz w:val="25"/>
          <w:szCs w:val="25"/>
        </w:rPr>
        <w:t>G</w:t>
      </w:r>
      <w:r w:rsidR="00C2180E" w:rsidRPr="00910B95">
        <w:rPr>
          <w:rFonts w:asciiTheme="majorHAnsi" w:hAnsiTheme="majorHAnsi" w:cs="Calibri"/>
          <w:b/>
          <w:sz w:val="25"/>
          <w:szCs w:val="25"/>
        </w:rPr>
        <w:t>ps</w:t>
      </w:r>
      <w:proofErr w:type="spellEnd"/>
      <w:r w:rsidR="00C2180E" w:rsidRPr="00910B95">
        <w:rPr>
          <w:rFonts w:asciiTheme="majorHAnsi" w:hAnsiTheme="majorHAnsi" w:cs="Calibri"/>
          <w:sz w:val="25"/>
          <w:szCs w:val="25"/>
        </w:rPr>
        <w:t>,</w:t>
      </w:r>
      <w:r w:rsidRPr="00910B95">
        <w:rPr>
          <w:rFonts w:asciiTheme="majorHAnsi" w:hAnsiTheme="majorHAnsi" w:cs="Calibri"/>
          <w:sz w:val="25"/>
          <w:szCs w:val="25"/>
        </w:rPr>
        <w:t xml:space="preserve"> installato su ogni autocisterna utilizzata per la raccolta giornaliera del latte, </w:t>
      </w:r>
      <w:r w:rsidR="0000073D" w:rsidRPr="00910B95">
        <w:rPr>
          <w:rFonts w:asciiTheme="majorHAnsi" w:hAnsiTheme="majorHAnsi" w:cs="Calibri"/>
          <w:sz w:val="25"/>
          <w:szCs w:val="25"/>
        </w:rPr>
        <w:t>che traccia percorsi, tappe, orari e spostamenti. In caseificio vengono identificati e mappati i singoli lotti produttivi</w:t>
      </w:r>
      <w:r w:rsidR="00B03738" w:rsidRPr="00910B95">
        <w:rPr>
          <w:rFonts w:asciiTheme="majorHAnsi" w:hAnsiTheme="majorHAnsi" w:cs="Calibri"/>
          <w:sz w:val="25"/>
          <w:szCs w:val="25"/>
        </w:rPr>
        <w:t>. T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utte le </w:t>
      </w:r>
      <w:r w:rsidR="0000073D" w:rsidRPr="00910B95">
        <w:rPr>
          <w:rFonts w:asciiTheme="majorHAnsi" w:hAnsiTheme="majorHAnsi" w:cs="Calibri"/>
          <w:b/>
          <w:sz w:val="25"/>
          <w:szCs w:val="25"/>
        </w:rPr>
        <w:t>informazioni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 di una singola forma sono associate alla </w:t>
      </w:r>
      <w:r w:rsidR="0000073D" w:rsidRPr="00910B95">
        <w:rPr>
          <w:rFonts w:asciiTheme="majorHAnsi" w:hAnsiTheme="majorHAnsi" w:cs="Calibri"/>
          <w:b/>
          <w:sz w:val="25"/>
          <w:szCs w:val="25"/>
        </w:rPr>
        <w:t>placca di caseina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 (un dischetto con un codice alfanumerico) fornita dal Consorzio di tutela del Grana Padano </w:t>
      </w:r>
      <w:proofErr w:type="spellStart"/>
      <w:r w:rsidR="0000073D" w:rsidRPr="00910B95">
        <w:rPr>
          <w:rFonts w:asciiTheme="majorHAnsi" w:hAnsiTheme="majorHAnsi" w:cs="Calibri"/>
          <w:sz w:val="25"/>
          <w:szCs w:val="25"/>
        </w:rPr>
        <w:t>Dop</w:t>
      </w:r>
      <w:proofErr w:type="spellEnd"/>
      <w:r w:rsidR="0000073D" w:rsidRPr="00910B95">
        <w:rPr>
          <w:rFonts w:asciiTheme="majorHAnsi" w:hAnsiTheme="majorHAnsi" w:cs="Calibri"/>
          <w:sz w:val="25"/>
          <w:szCs w:val="25"/>
        </w:rPr>
        <w:t xml:space="preserve">. Nel magazzino di stagionatura un’innovativa tecnologia </w:t>
      </w:r>
      <w:r w:rsidR="00B03738" w:rsidRPr="00910B95">
        <w:rPr>
          <w:rFonts w:asciiTheme="majorHAnsi" w:hAnsiTheme="majorHAnsi" w:cs="Calibri"/>
          <w:sz w:val="25"/>
          <w:szCs w:val="25"/>
        </w:rPr>
        <w:t xml:space="preserve">di </w:t>
      </w:r>
      <w:r w:rsidRPr="00910B95">
        <w:rPr>
          <w:rFonts w:asciiTheme="majorHAnsi" w:hAnsiTheme="majorHAnsi" w:cs="Calibri"/>
          <w:sz w:val="25"/>
          <w:szCs w:val="25"/>
        </w:rPr>
        <w:t>visione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 delle placche</w:t>
      </w:r>
      <w:r w:rsidR="00C2180E" w:rsidRPr="00910B95">
        <w:rPr>
          <w:rFonts w:asciiTheme="majorHAnsi" w:hAnsiTheme="majorHAnsi" w:cs="Calibri"/>
          <w:sz w:val="25"/>
          <w:szCs w:val="25"/>
        </w:rPr>
        <w:t xml:space="preserve">, basata su </w:t>
      </w:r>
      <w:r w:rsidR="00C2180E" w:rsidRPr="00910B95">
        <w:rPr>
          <w:rFonts w:asciiTheme="majorHAnsi" w:hAnsiTheme="majorHAnsi" w:cs="Calibri"/>
          <w:b/>
          <w:sz w:val="25"/>
          <w:szCs w:val="25"/>
        </w:rPr>
        <w:t>Intelligenza a</w:t>
      </w:r>
      <w:r w:rsidRPr="00910B95">
        <w:rPr>
          <w:rFonts w:asciiTheme="majorHAnsi" w:hAnsiTheme="majorHAnsi" w:cs="Calibri"/>
          <w:b/>
          <w:sz w:val="25"/>
          <w:szCs w:val="25"/>
        </w:rPr>
        <w:t>rtificiale</w:t>
      </w:r>
      <w:r w:rsidRPr="00910B95">
        <w:rPr>
          <w:rFonts w:asciiTheme="majorHAnsi" w:hAnsiTheme="majorHAnsi" w:cs="Calibri"/>
          <w:sz w:val="25"/>
          <w:szCs w:val="25"/>
        </w:rPr>
        <w:t>,</w:t>
      </w:r>
      <w:r w:rsidR="0000073D" w:rsidRPr="00910B95">
        <w:rPr>
          <w:rFonts w:asciiTheme="majorHAnsi" w:hAnsiTheme="majorHAnsi" w:cs="Calibri"/>
          <w:sz w:val="25"/>
          <w:szCs w:val="25"/>
        </w:rPr>
        <w:t xml:space="preserve"> consente di </w:t>
      </w:r>
      <w:r w:rsidRPr="00910B95">
        <w:rPr>
          <w:rFonts w:asciiTheme="majorHAnsi" w:hAnsiTheme="majorHAnsi" w:cs="Calibri"/>
          <w:sz w:val="25"/>
          <w:szCs w:val="25"/>
        </w:rPr>
        <w:t xml:space="preserve">caratterizzare </w:t>
      </w:r>
      <w:r w:rsidR="0000073D" w:rsidRPr="00910B95">
        <w:rPr>
          <w:rFonts w:asciiTheme="majorHAnsi" w:hAnsiTheme="majorHAnsi" w:cs="Calibri"/>
          <w:sz w:val="25"/>
          <w:szCs w:val="25"/>
        </w:rPr>
        <w:t>ogni forma di Grana Padano</w:t>
      </w:r>
      <w:r w:rsidRPr="00910B95">
        <w:rPr>
          <w:rFonts w:asciiTheme="majorHAnsi" w:hAnsiTheme="majorHAnsi" w:cs="Calibri"/>
          <w:sz w:val="25"/>
          <w:szCs w:val="25"/>
        </w:rPr>
        <w:t>.</w:t>
      </w:r>
    </w:p>
    <w:p w14:paraId="138A8671" w14:textId="319F2F09" w:rsidR="005A3E44" w:rsidRPr="00910B95" w:rsidRDefault="005A3E44" w:rsidP="003C0118">
      <w:pPr>
        <w:pStyle w:val="Nessunaspaziatura"/>
        <w:spacing w:before="60" w:line="288" w:lineRule="auto"/>
        <w:jc w:val="both"/>
        <w:rPr>
          <w:rFonts w:asciiTheme="majorHAnsi" w:hAnsiTheme="majorHAnsi" w:cstheme="majorHAnsi"/>
          <w:sz w:val="25"/>
          <w:szCs w:val="25"/>
        </w:rPr>
      </w:pPr>
      <w:r w:rsidRPr="00910B95">
        <w:rPr>
          <w:rFonts w:asciiTheme="majorHAnsi" w:hAnsiTheme="majorHAnsi" w:cstheme="majorHAnsi"/>
          <w:sz w:val="25"/>
          <w:szCs w:val="25"/>
        </w:rPr>
        <w:t xml:space="preserve">Ogni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smart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contract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“conia”</w:t>
      </w:r>
      <w:r w:rsidR="00502774" w:rsidRPr="00910B95">
        <w:rPr>
          <w:rFonts w:asciiTheme="majorHAnsi" w:hAnsiTheme="majorHAnsi" w:cstheme="majorHAnsi"/>
          <w:sz w:val="25"/>
          <w:szCs w:val="25"/>
        </w:rPr>
        <w:t>, in tempo reale</w:t>
      </w:r>
      <w:r w:rsidR="00B628D1" w:rsidRPr="00910B95">
        <w:rPr>
          <w:rFonts w:asciiTheme="majorHAnsi" w:hAnsiTheme="majorHAnsi" w:cstheme="majorHAnsi"/>
          <w:sz w:val="25"/>
          <w:szCs w:val="25"/>
        </w:rPr>
        <w:t>,</w:t>
      </w:r>
      <w:r w:rsidRPr="00910B95">
        <w:rPr>
          <w:rFonts w:asciiTheme="majorHAnsi" w:hAnsiTheme="majorHAnsi" w:cstheme="majorHAnsi"/>
          <w:sz w:val="25"/>
          <w:szCs w:val="25"/>
        </w:rPr>
        <w:t xml:space="preserve"> un </w:t>
      </w:r>
      <w:r w:rsidRPr="00910B95">
        <w:rPr>
          <w:rFonts w:asciiTheme="majorHAnsi" w:hAnsiTheme="majorHAnsi" w:cstheme="majorHAnsi"/>
          <w:b/>
          <w:sz w:val="25"/>
          <w:szCs w:val="25"/>
        </w:rPr>
        <w:t>certificato digitale</w:t>
      </w:r>
      <w:r w:rsidRPr="00910B95">
        <w:rPr>
          <w:rFonts w:asciiTheme="majorHAnsi" w:hAnsiTheme="majorHAnsi" w:cstheme="majorHAnsi"/>
          <w:sz w:val="25"/>
          <w:szCs w:val="25"/>
        </w:rPr>
        <w:t xml:space="preserve"> NFT</w:t>
      </w:r>
      <w:r w:rsidR="00ED09F4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B628D1" w:rsidRPr="00910B95">
        <w:rPr>
          <w:rFonts w:asciiTheme="majorHAnsi" w:hAnsiTheme="majorHAnsi" w:cstheme="majorHAnsi"/>
          <w:sz w:val="25"/>
          <w:szCs w:val="25"/>
        </w:rPr>
        <w:t xml:space="preserve">su </w:t>
      </w:r>
      <w:proofErr w:type="spellStart"/>
      <w:r w:rsidR="00B628D1" w:rsidRPr="00910B95">
        <w:rPr>
          <w:rFonts w:asciiTheme="majorHAnsi" w:hAnsiTheme="majorHAnsi" w:cstheme="majorHAnsi"/>
          <w:sz w:val="25"/>
          <w:szCs w:val="25"/>
        </w:rPr>
        <w:t>blockchai</w:t>
      </w:r>
      <w:r w:rsidR="00345E6E" w:rsidRPr="00910B95">
        <w:rPr>
          <w:rFonts w:asciiTheme="majorHAnsi" w:hAnsiTheme="majorHAnsi" w:cstheme="majorHAnsi"/>
          <w:sz w:val="25"/>
          <w:szCs w:val="25"/>
        </w:rPr>
        <w:t>n</w:t>
      </w:r>
      <w:proofErr w:type="spellEnd"/>
      <w:r w:rsidR="00ED09F4"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="00ED09F4" w:rsidRPr="00910B95">
        <w:rPr>
          <w:rFonts w:asciiTheme="majorHAnsi" w:hAnsiTheme="majorHAnsi" w:cstheme="majorHAnsi"/>
          <w:sz w:val="25"/>
          <w:szCs w:val="25"/>
        </w:rPr>
        <w:t>Algorand</w:t>
      </w:r>
      <w:proofErr w:type="spellEnd"/>
      <w:r w:rsidR="00ED09F4" w:rsidRPr="00910B95">
        <w:rPr>
          <w:rFonts w:asciiTheme="majorHAnsi" w:hAnsiTheme="majorHAnsi" w:cstheme="majorHAnsi"/>
          <w:sz w:val="25"/>
          <w:szCs w:val="25"/>
        </w:rPr>
        <w:t>,</w:t>
      </w:r>
      <w:r w:rsidR="00A972F6" w:rsidRPr="00910B95">
        <w:rPr>
          <w:rFonts w:asciiTheme="majorHAnsi" w:hAnsiTheme="majorHAnsi" w:cstheme="majorHAnsi"/>
          <w:sz w:val="25"/>
          <w:szCs w:val="25"/>
        </w:rPr>
        <w:t xml:space="preserve"> di conseguenza a</w:t>
      </w:r>
      <w:r w:rsidR="00345E6E" w:rsidRPr="00910B95">
        <w:rPr>
          <w:rFonts w:asciiTheme="majorHAnsi" w:hAnsiTheme="majorHAnsi" w:cstheme="majorHAnsi"/>
          <w:sz w:val="25"/>
          <w:szCs w:val="25"/>
        </w:rPr>
        <w:t xml:space="preserve"> o</w:t>
      </w:r>
      <w:r w:rsidRPr="00910B95">
        <w:rPr>
          <w:rFonts w:asciiTheme="majorHAnsi" w:hAnsiTheme="majorHAnsi" w:cstheme="majorHAnsi"/>
          <w:sz w:val="25"/>
          <w:szCs w:val="25"/>
        </w:rPr>
        <w:t xml:space="preserve">gni singola forma di </w:t>
      </w:r>
      <w:r w:rsidR="005F6D80" w:rsidRPr="00910B95">
        <w:rPr>
          <w:rFonts w:asciiTheme="majorHAnsi" w:hAnsiTheme="majorHAnsi" w:cstheme="majorHAnsi"/>
          <w:sz w:val="25"/>
          <w:szCs w:val="25"/>
        </w:rPr>
        <w:t>Grana</w:t>
      </w:r>
      <w:r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5F6D80" w:rsidRPr="00910B95">
        <w:rPr>
          <w:rFonts w:asciiTheme="majorHAnsi" w:hAnsiTheme="majorHAnsi" w:cstheme="majorHAnsi"/>
          <w:sz w:val="25"/>
          <w:szCs w:val="25"/>
        </w:rPr>
        <w:t>Padano</w:t>
      </w:r>
      <w:r w:rsidR="00345E6E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Pr="00910B95">
        <w:rPr>
          <w:rFonts w:asciiTheme="majorHAnsi" w:hAnsiTheme="majorHAnsi" w:cstheme="majorHAnsi"/>
          <w:sz w:val="25"/>
          <w:szCs w:val="25"/>
        </w:rPr>
        <w:t xml:space="preserve">identificata </w:t>
      </w:r>
      <w:r w:rsidR="0019502E" w:rsidRPr="00910B95">
        <w:rPr>
          <w:rFonts w:asciiTheme="majorHAnsi" w:hAnsiTheme="majorHAnsi" w:cstheme="majorHAnsi"/>
          <w:sz w:val="25"/>
          <w:szCs w:val="25"/>
        </w:rPr>
        <w:t>dalla placca di caseina</w:t>
      </w:r>
      <w:r w:rsidR="00345E6E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Pr="00910B95">
        <w:rPr>
          <w:rFonts w:asciiTheme="majorHAnsi" w:hAnsiTheme="majorHAnsi" w:cstheme="majorHAnsi"/>
          <w:sz w:val="25"/>
          <w:szCs w:val="25"/>
        </w:rPr>
        <w:t>sono associati dieci certificati digitali NFT</w:t>
      </w:r>
      <w:r w:rsidR="00B628D1" w:rsidRPr="00910B95">
        <w:rPr>
          <w:rFonts w:asciiTheme="majorHAnsi" w:hAnsiTheme="majorHAnsi" w:cstheme="majorHAnsi"/>
          <w:sz w:val="25"/>
          <w:szCs w:val="25"/>
        </w:rPr>
        <w:t>.</w:t>
      </w:r>
      <w:r w:rsidR="00A972F6"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ChoralChain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“conia” inoltre due </w:t>
      </w:r>
      <w:r w:rsidR="00B628D1" w:rsidRPr="00910B95">
        <w:rPr>
          <w:rFonts w:asciiTheme="majorHAnsi" w:hAnsiTheme="majorHAnsi" w:cstheme="majorHAnsi"/>
          <w:sz w:val="25"/>
          <w:szCs w:val="25"/>
        </w:rPr>
        <w:t xml:space="preserve">ulteriori </w:t>
      </w:r>
      <w:r w:rsidRPr="00910B95">
        <w:rPr>
          <w:rFonts w:asciiTheme="majorHAnsi" w:hAnsiTheme="majorHAnsi" w:cstheme="majorHAnsi"/>
          <w:sz w:val="25"/>
          <w:szCs w:val="25"/>
        </w:rPr>
        <w:t xml:space="preserve">NFT, </w:t>
      </w:r>
      <w:r w:rsidR="0019502E" w:rsidRPr="00910B95">
        <w:rPr>
          <w:rFonts w:asciiTheme="majorHAnsi" w:hAnsiTheme="majorHAnsi" w:cstheme="majorHAnsi"/>
          <w:sz w:val="25"/>
          <w:szCs w:val="25"/>
        </w:rPr>
        <w:t>che Torre Pallavicina mette a disposizione di clienti e consumatori</w:t>
      </w:r>
      <w:r w:rsidR="00710817" w:rsidRPr="00910B95">
        <w:rPr>
          <w:rFonts w:asciiTheme="majorHAnsi" w:hAnsiTheme="majorHAnsi" w:cstheme="majorHAnsi"/>
          <w:sz w:val="25"/>
          <w:szCs w:val="25"/>
        </w:rPr>
        <w:t xml:space="preserve">, garantendo l’interoperabilità con le altre </w:t>
      </w:r>
      <w:proofErr w:type="spellStart"/>
      <w:r w:rsidR="00710817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710817" w:rsidRPr="00910B95">
        <w:rPr>
          <w:rFonts w:asciiTheme="majorHAnsi" w:hAnsiTheme="majorHAnsi" w:cstheme="majorHAnsi"/>
          <w:sz w:val="25"/>
          <w:szCs w:val="25"/>
        </w:rPr>
        <w:t>.</w:t>
      </w:r>
    </w:p>
    <w:p w14:paraId="726E3388" w14:textId="55D1CF37" w:rsidR="00CC695C" w:rsidRPr="00910B95" w:rsidRDefault="00697C1D" w:rsidP="003C0118">
      <w:pPr>
        <w:pStyle w:val="Nessunaspaziatura"/>
        <w:spacing w:before="60" w:line="288" w:lineRule="auto"/>
        <w:jc w:val="both"/>
        <w:rPr>
          <w:rFonts w:asciiTheme="majorHAnsi" w:hAnsiTheme="majorHAnsi" w:cstheme="majorHAnsi"/>
          <w:sz w:val="25"/>
          <w:szCs w:val="25"/>
        </w:rPr>
      </w:pPr>
      <w:r w:rsidRPr="00910B95">
        <w:rPr>
          <w:rFonts w:asciiTheme="majorHAnsi" w:hAnsiTheme="majorHAnsi" w:cstheme="majorHAnsi"/>
          <w:sz w:val="25"/>
          <w:szCs w:val="25"/>
        </w:rPr>
        <w:t xml:space="preserve">Grazie alla </w:t>
      </w:r>
      <w:proofErr w:type="spellStart"/>
      <w:r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la massa di informazioni è a disposizione in maniera veloce, in tempo reale, offrendo un valore aggiunto enorme in termini di trasparenza, sostenibilità e sicurezza </w:t>
      </w:r>
      <w:r w:rsidRPr="00910B95">
        <w:rPr>
          <w:rFonts w:asciiTheme="majorHAnsi" w:hAnsiTheme="majorHAnsi" w:cstheme="majorHAnsi"/>
          <w:sz w:val="25"/>
          <w:szCs w:val="25"/>
        </w:rPr>
        <w:lastRenderedPageBreak/>
        <w:t xml:space="preserve">alimentare. “È una garanzia per tutti i nostri clienti - spiega il </w:t>
      </w:r>
      <w:r w:rsidR="00C2180E" w:rsidRPr="00910B95">
        <w:rPr>
          <w:rFonts w:asciiTheme="majorHAnsi" w:hAnsiTheme="majorHAnsi" w:cstheme="majorHAnsi"/>
          <w:b/>
          <w:sz w:val="25"/>
          <w:szCs w:val="25"/>
        </w:rPr>
        <w:t>p</w:t>
      </w:r>
      <w:r w:rsidRPr="00910B95">
        <w:rPr>
          <w:rFonts w:asciiTheme="majorHAnsi" w:hAnsiTheme="majorHAnsi" w:cstheme="majorHAnsi"/>
          <w:b/>
          <w:sz w:val="25"/>
          <w:szCs w:val="25"/>
        </w:rPr>
        <w:t xml:space="preserve">residente </w:t>
      </w:r>
      <w:r w:rsidR="00B628D1" w:rsidRPr="00910B95">
        <w:rPr>
          <w:rFonts w:asciiTheme="majorHAnsi" w:hAnsiTheme="majorHAnsi" w:cstheme="majorHAnsi"/>
          <w:b/>
          <w:sz w:val="25"/>
          <w:szCs w:val="25"/>
        </w:rPr>
        <w:t xml:space="preserve">di Torre Pallavicina </w:t>
      </w:r>
      <w:r w:rsidRPr="00910B95">
        <w:rPr>
          <w:rFonts w:asciiTheme="majorHAnsi" w:hAnsiTheme="majorHAnsi" w:cstheme="majorHAnsi"/>
          <w:b/>
          <w:sz w:val="25"/>
          <w:szCs w:val="25"/>
        </w:rPr>
        <w:t xml:space="preserve">Gianmaria </w:t>
      </w:r>
      <w:proofErr w:type="spellStart"/>
      <w:r w:rsidRPr="00910B95">
        <w:rPr>
          <w:rFonts w:asciiTheme="majorHAnsi" w:hAnsiTheme="majorHAnsi" w:cstheme="majorHAnsi"/>
          <w:b/>
          <w:sz w:val="25"/>
          <w:szCs w:val="25"/>
        </w:rPr>
        <w:t>Bettoni</w:t>
      </w:r>
      <w:proofErr w:type="spellEnd"/>
      <w:r w:rsidRPr="00910B95">
        <w:rPr>
          <w:rFonts w:asciiTheme="majorHAnsi" w:hAnsiTheme="majorHAnsi" w:cstheme="majorHAnsi"/>
          <w:sz w:val="25"/>
          <w:szCs w:val="25"/>
        </w:rPr>
        <w:t xml:space="preserve"> -, abbiamo creato la carta di identità </w:t>
      </w:r>
      <w:r w:rsidR="00406088" w:rsidRPr="00910B95">
        <w:rPr>
          <w:rFonts w:asciiTheme="majorHAnsi" w:hAnsiTheme="majorHAnsi" w:cstheme="majorHAnsi"/>
          <w:sz w:val="25"/>
          <w:szCs w:val="25"/>
        </w:rPr>
        <w:t xml:space="preserve">digitale </w:t>
      </w:r>
      <w:r w:rsidRPr="00910B95">
        <w:rPr>
          <w:rFonts w:asciiTheme="majorHAnsi" w:hAnsiTheme="majorHAnsi" w:cstheme="majorHAnsi"/>
          <w:sz w:val="25"/>
          <w:szCs w:val="25"/>
        </w:rPr>
        <w:t>del prodotto</w:t>
      </w:r>
      <w:r w:rsidR="005F7975" w:rsidRPr="00910B95">
        <w:rPr>
          <w:rFonts w:asciiTheme="majorHAnsi" w:hAnsiTheme="majorHAnsi" w:cstheme="majorHAnsi"/>
          <w:sz w:val="25"/>
          <w:szCs w:val="25"/>
        </w:rPr>
        <w:t xml:space="preserve">: 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la digitalizzazione completa della filiera e </w:t>
      </w:r>
      <w:r w:rsidR="005F7975" w:rsidRPr="00910B95">
        <w:rPr>
          <w:rFonts w:asciiTheme="majorHAnsi" w:hAnsiTheme="majorHAnsi" w:cstheme="majorHAnsi"/>
          <w:sz w:val="25"/>
          <w:szCs w:val="25"/>
        </w:rPr>
        <w:t xml:space="preserve">l’utilizzo della </w:t>
      </w:r>
      <w:proofErr w:type="spellStart"/>
      <w:r w:rsidR="005F7975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5F7975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3B735C" w:rsidRPr="00910B95">
        <w:rPr>
          <w:rFonts w:asciiTheme="majorHAnsi" w:hAnsiTheme="majorHAnsi" w:cstheme="majorHAnsi"/>
          <w:sz w:val="25"/>
          <w:szCs w:val="25"/>
        </w:rPr>
        <w:t>consentono di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tracciare tutti i dati sensibili della </w:t>
      </w:r>
      <w:proofErr w:type="spellStart"/>
      <w:r w:rsidR="00B85C35" w:rsidRPr="00910B95">
        <w:rPr>
          <w:rFonts w:asciiTheme="majorHAnsi" w:hAnsiTheme="majorHAnsi" w:cstheme="majorHAnsi"/>
          <w:sz w:val="25"/>
          <w:szCs w:val="25"/>
        </w:rPr>
        <w:t>supply</w:t>
      </w:r>
      <w:proofErr w:type="spellEnd"/>
      <w:r w:rsidR="00B85C35"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="00B85C35" w:rsidRPr="00910B95">
        <w:rPr>
          <w:rFonts w:asciiTheme="majorHAnsi" w:hAnsiTheme="majorHAnsi" w:cstheme="majorHAnsi"/>
          <w:sz w:val="25"/>
          <w:szCs w:val="25"/>
        </w:rPr>
        <w:t>chain</w:t>
      </w:r>
      <w:proofErr w:type="spellEnd"/>
      <w:r w:rsidR="00B85C35" w:rsidRPr="00910B95">
        <w:rPr>
          <w:rFonts w:asciiTheme="majorHAnsi" w:hAnsiTheme="majorHAnsi" w:cstheme="majorHAnsi"/>
          <w:sz w:val="25"/>
          <w:szCs w:val="25"/>
        </w:rPr>
        <w:t xml:space="preserve"> su un registro immutabile</w:t>
      </w:r>
      <w:r w:rsidR="00CC695C" w:rsidRPr="00910B95">
        <w:rPr>
          <w:rFonts w:asciiTheme="majorHAnsi" w:hAnsiTheme="majorHAnsi" w:cstheme="majorHAnsi"/>
          <w:sz w:val="25"/>
          <w:szCs w:val="25"/>
        </w:rPr>
        <w:t>, garantendo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l’accesso </w:t>
      </w:r>
      <w:r w:rsidR="00555F0B" w:rsidRPr="00910B95">
        <w:rPr>
          <w:rFonts w:asciiTheme="majorHAnsi" w:hAnsiTheme="majorHAnsi" w:cstheme="majorHAnsi"/>
          <w:sz w:val="25"/>
          <w:szCs w:val="25"/>
        </w:rPr>
        <w:t>a</w:t>
      </w:r>
      <w:r w:rsidR="00CC695C" w:rsidRPr="00910B95">
        <w:rPr>
          <w:rFonts w:asciiTheme="majorHAnsi" w:hAnsiTheme="majorHAnsi" w:cstheme="majorHAnsi"/>
          <w:sz w:val="25"/>
          <w:szCs w:val="25"/>
        </w:rPr>
        <w:t>gl</w:t>
      </w:r>
      <w:r w:rsidR="00555F0B" w:rsidRPr="00910B95">
        <w:rPr>
          <w:rFonts w:asciiTheme="majorHAnsi" w:hAnsiTheme="majorHAnsi" w:cstheme="majorHAnsi"/>
          <w:sz w:val="25"/>
          <w:szCs w:val="25"/>
        </w:rPr>
        <w:t>i attori della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filiera</w:t>
      </w:r>
      <w:r w:rsidR="00CC695C" w:rsidRPr="00910B95">
        <w:rPr>
          <w:rFonts w:asciiTheme="majorHAnsi" w:hAnsiTheme="majorHAnsi" w:cstheme="majorHAnsi"/>
          <w:sz w:val="25"/>
          <w:szCs w:val="25"/>
        </w:rPr>
        <w:t>, consumatori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555F0B" w:rsidRPr="00910B95">
        <w:rPr>
          <w:rFonts w:asciiTheme="majorHAnsi" w:hAnsiTheme="majorHAnsi" w:cstheme="majorHAnsi"/>
          <w:sz w:val="25"/>
          <w:szCs w:val="25"/>
        </w:rPr>
        <w:t>compresi</w:t>
      </w:r>
      <w:r w:rsidR="00F03B60" w:rsidRPr="00910B95">
        <w:rPr>
          <w:rFonts w:asciiTheme="majorHAnsi" w:hAnsiTheme="majorHAnsi" w:cstheme="majorHAnsi"/>
          <w:sz w:val="25"/>
          <w:szCs w:val="25"/>
        </w:rPr>
        <w:t>.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Siamo </w:t>
      </w:r>
      <w:r w:rsidR="00CC695C" w:rsidRPr="00910B95">
        <w:rPr>
          <w:rFonts w:asciiTheme="majorHAnsi" w:hAnsiTheme="majorHAnsi" w:cstheme="majorHAnsi"/>
          <w:sz w:val="25"/>
          <w:szCs w:val="25"/>
        </w:rPr>
        <w:t>così i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n grado di assicurare i più elevati livelli di </w:t>
      </w:r>
      <w:r w:rsidR="00F03B60" w:rsidRPr="00910B95">
        <w:rPr>
          <w:rFonts w:asciiTheme="majorHAnsi" w:hAnsiTheme="majorHAnsi" w:cstheme="majorHAnsi"/>
          <w:b/>
          <w:sz w:val="25"/>
          <w:szCs w:val="25"/>
        </w:rPr>
        <w:t>trasparenza</w:t>
      </w:r>
      <w:r w:rsidR="00CC695C" w:rsidRPr="00910B95">
        <w:rPr>
          <w:rFonts w:asciiTheme="majorHAnsi" w:hAnsiTheme="majorHAnsi" w:cstheme="majorHAnsi"/>
          <w:sz w:val="25"/>
          <w:szCs w:val="25"/>
        </w:rPr>
        <w:t xml:space="preserve">, in 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particolare </w:t>
      </w:r>
      <w:r w:rsidR="00CC695C" w:rsidRPr="00910B95">
        <w:rPr>
          <w:rFonts w:asciiTheme="majorHAnsi" w:hAnsiTheme="majorHAnsi" w:cstheme="majorHAnsi"/>
          <w:sz w:val="25"/>
          <w:szCs w:val="25"/>
        </w:rPr>
        <w:t>per l</w:t>
      </w:r>
      <w:r w:rsidR="00F91B8D" w:rsidRPr="00910B95">
        <w:rPr>
          <w:rFonts w:asciiTheme="majorHAnsi" w:hAnsiTheme="majorHAnsi" w:cstheme="majorHAnsi"/>
          <w:sz w:val="25"/>
          <w:szCs w:val="25"/>
        </w:rPr>
        <w:t>’</w:t>
      </w:r>
      <w:r w:rsidR="00B85C35" w:rsidRPr="00910B95">
        <w:rPr>
          <w:rFonts w:asciiTheme="majorHAnsi" w:hAnsiTheme="majorHAnsi" w:cstheme="majorHAnsi"/>
          <w:sz w:val="25"/>
          <w:szCs w:val="25"/>
        </w:rPr>
        <w:t>origine e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 la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qualità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 della nostra produzione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, generando </w:t>
      </w:r>
      <w:r w:rsidR="00B85C35" w:rsidRPr="00910B95">
        <w:rPr>
          <w:rFonts w:asciiTheme="majorHAnsi" w:hAnsiTheme="majorHAnsi" w:cstheme="majorHAnsi"/>
          <w:b/>
          <w:sz w:val="25"/>
          <w:szCs w:val="25"/>
        </w:rPr>
        <w:t>fiducia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e quindi </w:t>
      </w:r>
      <w:r w:rsidR="00B85C35" w:rsidRPr="00910B95">
        <w:rPr>
          <w:rFonts w:asciiTheme="majorHAnsi" w:hAnsiTheme="majorHAnsi" w:cstheme="majorHAnsi"/>
          <w:b/>
          <w:sz w:val="25"/>
          <w:szCs w:val="25"/>
        </w:rPr>
        <w:t>valore</w:t>
      </w:r>
      <w:r w:rsidR="00B85C35" w:rsidRPr="00910B95">
        <w:rPr>
          <w:rFonts w:asciiTheme="majorHAnsi" w:hAnsiTheme="majorHAnsi" w:cstheme="majorHAnsi"/>
          <w:sz w:val="25"/>
          <w:szCs w:val="25"/>
        </w:rPr>
        <w:t xml:space="preserve"> e differenziazione </w:t>
      </w:r>
      <w:r w:rsidR="00CC695C" w:rsidRPr="00910B95">
        <w:rPr>
          <w:rFonts w:asciiTheme="majorHAnsi" w:hAnsiTheme="majorHAnsi" w:cstheme="majorHAnsi"/>
          <w:sz w:val="25"/>
          <w:szCs w:val="25"/>
        </w:rPr>
        <w:t xml:space="preserve">per il </w:t>
      </w:r>
      <w:r w:rsidR="00B628D1" w:rsidRPr="00910B95">
        <w:rPr>
          <w:rFonts w:asciiTheme="majorHAnsi" w:hAnsiTheme="majorHAnsi" w:cstheme="majorHAnsi"/>
          <w:sz w:val="25"/>
          <w:szCs w:val="25"/>
        </w:rPr>
        <w:t xml:space="preserve">nostro </w:t>
      </w:r>
      <w:r w:rsidR="005F6D80" w:rsidRPr="00910B95">
        <w:rPr>
          <w:rFonts w:asciiTheme="majorHAnsi" w:hAnsiTheme="majorHAnsi" w:cstheme="majorHAnsi"/>
          <w:sz w:val="25"/>
          <w:szCs w:val="25"/>
        </w:rPr>
        <w:t>Grana</w:t>
      </w:r>
      <w:r w:rsidR="00F03B60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5F6D80" w:rsidRPr="00910B95">
        <w:rPr>
          <w:rFonts w:asciiTheme="majorHAnsi" w:hAnsiTheme="majorHAnsi" w:cstheme="majorHAnsi"/>
          <w:sz w:val="25"/>
          <w:szCs w:val="25"/>
        </w:rPr>
        <w:t>Padano</w:t>
      </w:r>
      <w:r w:rsidR="00B85C35" w:rsidRPr="00910B95">
        <w:rPr>
          <w:rFonts w:asciiTheme="majorHAnsi" w:hAnsiTheme="majorHAnsi" w:cstheme="majorHAnsi"/>
          <w:sz w:val="25"/>
          <w:szCs w:val="25"/>
        </w:rPr>
        <w:t>.</w:t>
      </w:r>
      <w:r w:rsidR="00BD6170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CC695C" w:rsidRPr="00910B95">
        <w:rPr>
          <w:rFonts w:asciiTheme="majorHAnsi" w:hAnsiTheme="majorHAnsi" w:cstheme="majorHAnsi"/>
          <w:sz w:val="25"/>
          <w:szCs w:val="25"/>
        </w:rPr>
        <w:t>Ne</w:t>
      </w:r>
      <w:r w:rsidR="008307BC" w:rsidRPr="00910B95">
        <w:rPr>
          <w:rFonts w:asciiTheme="majorHAnsi" w:hAnsiTheme="majorHAnsi" w:cstheme="majorHAnsi"/>
          <w:sz w:val="25"/>
          <w:szCs w:val="25"/>
        </w:rPr>
        <w:t xml:space="preserve">l sistema ideato </w:t>
      </w:r>
      <w:r w:rsidR="00CC695C" w:rsidRPr="00910B95">
        <w:rPr>
          <w:rFonts w:asciiTheme="majorHAnsi" w:hAnsiTheme="majorHAnsi" w:cstheme="majorHAnsi"/>
          <w:sz w:val="25"/>
          <w:szCs w:val="25"/>
        </w:rPr>
        <w:t xml:space="preserve">non </w:t>
      </w:r>
      <w:r w:rsidR="008C4DC7" w:rsidRPr="00910B95">
        <w:rPr>
          <w:rFonts w:asciiTheme="majorHAnsi" w:hAnsiTheme="majorHAnsi" w:cstheme="majorHAnsi"/>
          <w:sz w:val="25"/>
          <w:szCs w:val="25"/>
        </w:rPr>
        <w:t>sono</w:t>
      </w:r>
      <w:r w:rsidR="00CF722F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752A9B" w:rsidRPr="00910B95">
        <w:rPr>
          <w:rFonts w:asciiTheme="majorHAnsi" w:hAnsiTheme="majorHAnsi" w:cstheme="majorHAnsi"/>
          <w:sz w:val="25"/>
          <w:szCs w:val="25"/>
        </w:rPr>
        <w:t xml:space="preserve">previste </w:t>
      </w:r>
      <w:r w:rsidR="003B735C" w:rsidRPr="00910B95">
        <w:rPr>
          <w:rFonts w:asciiTheme="majorHAnsi" w:hAnsiTheme="majorHAnsi" w:cstheme="majorHAnsi"/>
          <w:sz w:val="25"/>
          <w:szCs w:val="25"/>
        </w:rPr>
        <w:t>alterazioni</w:t>
      </w:r>
      <w:r w:rsidR="00752A9B" w:rsidRPr="00910B95">
        <w:rPr>
          <w:rFonts w:asciiTheme="majorHAnsi" w:hAnsiTheme="majorHAnsi" w:cstheme="majorHAnsi"/>
          <w:sz w:val="25"/>
          <w:szCs w:val="25"/>
        </w:rPr>
        <w:t xml:space="preserve"> o </w:t>
      </w:r>
      <w:r w:rsidR="003B735C" w:rsidRPr="00910B95">
        <w:rPr>
          <w:rFonts w:asciiTheme="majorHAnsi" w:hAnsiTheme="majorHAnsi" w:cstheme="majorHAnsi"/>
          <w:sz w:val="25"/>
          <w:szCs w:val="25"/>
        </w:rPr>
        <w:t>modifiche</w:t>
      </w:r>
      <w:r w:rsidR="00CF722F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CC695C" w:rsidRPr="00910B95">
        <w:rPr>
          <w:rFonts w:asciiTheme="majorHAnsi" w:hAnsiTheme="majorHAnsi" w:cstheme="majorHAnsi"/>
          <w:sz w:val="25"/>
          <w:szCs w:val="25"/>
        </w:rPr>
        <w:t>sulla forma</w:t>
      </w:r>
      <w:r w:rsidR="00C2180E" w:rsidRPr="00910B95">
        <w:rPr>
          <w:rFonts w:asciiTheme="majorHAnsi" w:hAnsiTheme="majorHAnsi" w:cstheme="majorHAnsi"/>
          <w:sz w:val="25"/>
          <w:szCs w:val="25"/>
        </w:rPr>
        <w:t>,</w:t>
      </w:r>
      <w:r w:rsidR="00CF722F" w:rsidRPr="00910B95">
        <w:rPr>
          <w:rFonts w:asciiTheme="majorHAnsi" w:hAnsiTheme="majorHAnsi" w:cstheme="majorHAnsi"/>
          <w:sz w:val="25"/>
          <w:szCs w:val="25"/>
        </w:rPr>
        <w:t xml:space="preserve"> la semplice lettura della placca di caseina consente di identificare ogni singol</w:t>
      </w:r>
      <w:r w:rsidR="00CC695C" w:rsidRPr="00910B95">
        <w:rPr>
          <w:rFonts w:asciiTheme="majorHAnsi" w:hAnsiTheme="majorHAnsi" w:cstheme="majorHAnsi"/>
          <w:sz w:val="25"/>
          <w:szCs w:val="25"/>
        </w:rPr>
        <w:t>o p</w:t>
      </w:r>
      <w:r w:rsidR="00752A9B" w:rsidRPr="00910B95">
        <w:rPr>
          <w:rFonts w:asciiTheme="majorHAnsi" w:hAnsiTheme="majorHAnsi" w:cstheme="majorHAnsi"/>
          <w:sz w:val="25"/>
          <w:szCs w:val="25"/>
        </w:rPr>
        <w:t>rodotto</w:t>
      </w:r>
      <w:r w:rsidR="00CC695C" w:rsidRPr="00910B95">
        <w:rPr>
          <w:rFonts w:asciiTheme="majorHAnsi" w:hAnsiTheme="majorHAnsi" w:cstheme="majorHAnsi"/>
          <w:sz w:val="25"/>
          <w:szCs w:val="25"/>
        </w:rPr>
        <w:t>,</w:t>
      </w:r>
      <w:r w:rsidR="00CF722F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CC695C" w:rsidRPr="00910B95">
        <w:rPr>
          <w:rFonts w:asciiTheme="majorHAnsi" w:hAnsiTheme="majorHAnsi" w:cstheme="majorHAnsi"/>
          <w:sz w:val="25"/>
          <w:szCs w:val="25"/>
        </w:rPr>
        <w:t>associandovi</w:t>
      </w:r>
      <w:r w:rsidR="008D7FBD" w:rsidRPr="00910B95">
        <w:rPr>
          <w:rFonts w:asciiTheme="majorHAnsi" w:hAnsiTheme="majorHAnsi" w:cstheme="majorHAnsi"/>
          <w:sz w:val="25"/>
          <w:szCs w:val="25"/>
        </w:rPr>
        <w:t xml:space="preserve"> il proprio certificato digitale.</w:t>
      </w:r>
      <w:r w:rsidR="00CF722F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8D7FBD" w:rsidRPr="00910B95">
        <w:rPr>
          <w:rFonts w:asciiTheme="majorHAnsi" w:hAnsiTheme="majorHAnsi" w:cstheme="majorHAnsi"/>
          <w:sz w:val="25"/>
          <w:szCs w:val="25"/>
        </w:rPr>
        <w:t xml:space="preserve">Si tratta inoltre di una </w:t>
      </w:r>
      <w:proofErr w:type="spellStart"/>
      <w:r w:rsidR="008D7FBD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8D7FBD" w:rsidRP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8D7FBD" w:rsidRPr="00910B95">
        <w:rPr>
          <w:rFonts w:asciiTheme="majorHAnsi" w:hAnsiTheme="majorHAnsi" w:cstheme="majorHAnsi"/>
          <w:b/>
          <w:sz w:val="25"/>
          <w:szCs w:val="25"/>
        </w:rPr>
        <w:t>aperta</w:t>
      </w:r>
      <w:r w:rsidR="00CC695C" w:rsidRPr="00910B95">
        <w:rPr>
          <w:rFonts w:asciiTheme="majorHAnsi" w:hAnsiTheme="majorHAnsi" w:cstheme="majorHAnsi"/>
          <w:sz w:val="25"/>
          <w:szCs w:val="25"/>
        </w:rPr>
        <w:t>,</w:t>
      </w:r>
      <w:r w:rsidR="008D7FBD" w:rsidRPr="00910B95">
        <w:rPr>
          <w:rFonts w:asciiTheme="majorHAnsi" w:hAnsiTheme="majorHAnsi" w:cstheme="majorHAnsi"/>
          <w:sz w:val="25"/>
          <w:szCs w:val="25"/>
        </w:rPr>
        <w:t xml:space="preserve"> in grado di comunicare </w:t>
      </w:r>
      <w:r w:rsidR="00C01A69" w:rsidRPr="00910B95">
        <w:rPr>
          <w:rFonts w:asciiTheme="majorHAnsi" w:hAnsiTheme="majorHAnsi" w:cstheme="majorHAnsi"/>
          <w:sz w:val="25"/>
          <w:szCs w:val="25"/>
        </w:rPr>
        <w:t xml:space="preserve">e interconnettersi </w:t>
      </w:r>
      <w:r w:rsidR="008D7FBD" w:rsidRPr="00910B95">
        <w:rPr>
          <w:rFonts w:asciiTheme="majorHAnsi" w:hAnsiTheme="majorHAnsi" w:cstheme="majorHAnsi"/>
          <w:sz w:val="25"/>
          <w:szCs w:val="25"/>
        </w:rPr>
        <w:t xml:space="preserve">con </w:t>
      </w:r>
      <w:r w:rsidR="00C01A69" w:rsidRPr="00910B95">
        <w:rPr>
          <w:rFonts w:asciiTheme="majorHAnsi" w:hAnsiTheme="majorHAnsi" w:cstheme="majorHAnsi"/>
          <w:sz w:val="25"/>
          <w:szCs w:val="25"/>
        </w:rPr>
        <w:t xml:space="preserve">altri ecosistemi </w:t>
      </w:r>
      <w:proofErr w:type="spellStart"/>
      <w:r w:rsidR="00C01A69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C01A69" w:rsidRPr="00910B95">
        <w:rPr>
          <w:rFonts w:asciiTheme="majorHAnsi" w:hAnsiTheme="majorHAnsi" w:cstheme="majorHAnsi"/>
          <w:sz w:val="25"/>
          <w:szCs w:val="25"/>
        </w:rPr>
        <w:t xml:space="preserve"> sia a valle </w:t>
      </w:r>
      <w:r w:rsidR="00CC695C" w:rsidRPr="00910B95">
        <w:rPr>
          <w:rFonts w:asciiTheme="majorHAnsi" w:hAnsiTheme="majorHAnsi" w:cstheme="majorHAnsi"/>
          <w:sz w:val="25"/>
          <w:szCs w:val="25"/>
        </w:rPr>
        <w:t>sia</w:t>
      </w:r>
      <w:r w:rsidR="00C01A69" w:rsidRPr="00910B95">
        <w:rPr>
          <w:rFonts w:asciiTheme="majorHAnsi" w:hAnsiTheme="majorHAnsi" w:cstheme="majorHAnsi"/>
          <w:sz w:val="25"/>
          <w:szCs w:val="25"/>
        </w:rPr>
        <w:t xml:space="preserve"> a monte della filiera</w:t>
      </w:r>
      <w:r w:rsidR="00CC695C" w:rsidRPr="00910B95">
        <w:rPr>
          <w:rFonts w:asciiTheme="majorHAnsi" w:hAnsiTheme="majorHAnsi" w:cstheme="majorHAnsi"/>
          <w:sz w:val="25"/>
          <w:szCs w:val="25"/>
        </w:rPr>
        <w:t>”</w:t>
      </w:r>
      <w:r w:rsidR="008D7FBD" w:rsidRPr="00910B95">
        <w:rPr>
          <w:rFonts w:asciiTheme="majorHAnsi" w:hAnsiTheme="majorHAnsi" w:cstheme="majorHAnsi"/>
          <w:sz w:val="25"/>
          <w:szCs w:val="25"/>
        </w:rPr>
        <w:t>.</w:t>
      </w:r>
      <w:r w:rsidR="00C01A69" w:rsidRPr="00910B95">
        <w:rPr>
          <w:rFonts w:asciiTheme="majorHAnsi" w:hAnsiTheme="majorHAnsi" w:cstheme="majorHAnsi"/>
          <w:sz w:val="25"/>
          <w:szCs w:val="25"/>
        </w:rPr>
        <w:t xml:space="preserve"> </w:t>
      </w:r>
    </w:p>
    <w:p w14:paraId="64707339" w14:textId="7B32D54B" w:rsidR="00910B95" w:rsidRPr="00910B95" w:rsidRDefault="00697C1D" w:rsidP="003C0118">
      <w:pPr>
        <w:pStyle w:val="Nessunaspaziatura"/>
        <w:spacing w:before="60" w:line="288" w:lineRule="auto"/>
        <w:jc w:val="both"/>
        <w:rPr>
          <w:rFonts w:asciiTheme="majorHAnsi" w:hAnsiTheme="majorHAnsi" w:cstheme="majorHAnsi"/>
          <w:sz w:val="25"/>
          <w:szCs w:val="25"/>
        </w:rPr>
      </w:pPr>
      <w:r w:rsidRPr="00910B95">
        <w:rPr>
          <w:rFonts w:asciiTheme="majorHAnsi" w:hAnsiTheme="majorHAnsi" w:cstheme="majorHAnsi"/>
          <w:sz w:val="25"/>
          <w:szCs w:val="25"/>
        </w:rPr>
        <w:t xml:space="preserve">Per realizzare il progetto Torre Pallavicina si è avvalsa dei </w:t>
      </w:r>
      <w:r w:rsidRPr="00910B95">
        <w:rPr>
          <w:rFonts w:asciiTheme="majorHAnsi" w:hAnsiTheme="majorHAnsi" w:cstheme="majorHAnsi"/>
          <w:b/>
          <w:sz w:val="25"/>
          <w:szCs w:val="25"/>
        </w:rPr>
        <w:t>migliori partner</w:t>
      </w:r>
      <w:r w:rsidRPr="00910B95">
        <w:rPr>
          <w:rFonts w:asciiTheme="majorHAnsi" w:hAnsiTheme="majorHAnsi" w:cstheme="majorHAnsi"/>
          <w:sz w:val="25"/>
          <w:szCs w:val="25"/>
        </w:rPr>
        <w:t xml:space="preserve"> presenti oggi sul mercato mondiale</w:t>
      </w:r>
      <w:r w:rsidR="00910B95" w:rsidRPr="00910B95">
        <w:rPr>
          <w:rFonts w:asciiTheme="majorHAnsi" w:hAnsiTheme="majorHAnsi" w:cstheme="majorHAnsi"/>
          <w:sz w:val="25"/>
          <w:szCs w:val="25"/>
        </w:rPr>
        <w:t xml:space="preserve">: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Euranet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,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Algorad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e CSQA. Il modello è stato sviluppato impiegando la</w:t>
      </w:r>
      <w:r w:rsidR="00910B95">
        <w:rPr>
          <w:rFonts w:asciiTheme="majorHAnsi" w:hAnsiTheme="majorHAnsi" w:cstheme="majorHAnsi"/>
          <w:sz w:val="25"/>
          <w:szCs w:val="25"/>
        </w:rPr>
        <w:t xml:space="preserve"> </w:t>
      </w:r>
      <w:r w:rsidR="00910B95" w:rsidRPr="00910B95">
        <w:rPr>
          <w:rFonts w:asciiTheme="majorHAnsi" w:hAnsiTheme="majorHAnsi" w:cstheme="majorHAnsi"/>
          <w:sz w:val="25"/>
          <w:szCs w:val="25"/>
        </w:rPr>
        <w:t xml:space="preserve">piattaforma </w:t>
      </w:r>
      <w:proofErr w:type="spellStart"/>
      <w:r w:rsidR="00910B95" w:rsidRPr="00910B95">
        <w:rPr>
          <w:rFonts w:asciiTheme="majorHAnsi" w:hAnsiTheme="majorHAnsi" w:cstheme="majorHAnsi"/>
          <w:b/>
          <w:sz w:val="25"/>
          <w:szCs w:val="25"/>
        </w:rPr>
        <w:t>ChoralChain</w:t>
      </w:r>
      <w:proofErr w:type="spellEnd"/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 </w:t>
      </w:r>
      <w:r w:rsidR="00910B95" w:rsidRPr="00910B95">
        <w:rPr>
          <w:rFonts w:asciiTheme="majorHAnsi" w:hAnsiTheme="majorHAnsi" w:cstheme="majorHAnsi"/>
          <w:sz w:val="25"/>
          <w:szCs w:val="25"/>
        </w:rPr>
        <w:t xml:space="preserve">4.0 di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Euranet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, che utilizza la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pubblica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Algorand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>, partner tecnologico tra i primi e i migliori nel campo della c</w:t>
      </w:r>
      <w:r w:rsidR="00910B95">
        <w:rPr>
          <w:rFonts w:asciiTheme="majorHAnsi" w:hAnsiTheme="majorHAnsi" w:cstheme="majorHAnsi"/>
          <w:sz w:val="25"/>
          <w:szCs w:val="25"/>
        </w:rPr>
        <w:t xml:space="preserve">onformità digitale e leader nel </w:t>
      </w:r>
      <w:r w:rsidR="00910B95" w:rsidRPr="00910B95">
        <w:rPr>
          <w:rFonts w:asciiTheme="majorHAnsi" w:hAnsiTheme="majorHAnsi" w:cstheme="majorHAnsi"/>
          <w:sz w:val="25"/>
          <w:szCs w:val="25"/>
        </w:rPr>
        <w:t xml:space="preserve">riconoscere il valore intrinseco della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come fonte potenziale per la trasformazione digitale sia per le aziende sia per i processi. “L’utilizzo di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ChoralChain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contribuisce a potenziare la rintracciabilità e a tutelare la produzione certificata del caseificio Torre Pallavicina - afferma il </w:t>
      </w:r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presidente di </w:t>
      </w:r>
      <w:proofErr w:type="spellStart"/>
      <w:r w:rsidR="00910B95" w:rsidRPr="00910B95">
        <w:rPr>
          <w:rFonts w:asciiTheme="majorHAnsi" w:hAnsiTheme="majorHAnsi" w:cstheme="majorHAnsi"/>
          <w:b/>
          <w:sz w:val="25"/>
          <w:szCs w:val="25"/>
        </w:rPr>
        <w:t>Euranet</w:t>
      </w:r>
      <w:proofErr w:type="spellEnd"/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 Gianpaolo Sara</w:t>
      </w:r>
      <w:r w:rsidR="00910B95" w:rsidRPr="00910B95">
        <w:rPr>
          <w:rFonts w:asciiTheme="majorHAnsi" w:hAnsiTheme="majorHAnsi" w:cstheme="majorHAnsi"/>
          <w:sz w:val="25"/>
          <w:szCs w:val="25"/>
        </w:rPr>
        <w:t xml:space="preserve"> -, proteggendo le autenticità territoriali e aiutando il consumatore nella scelta consapevole attraverso gli NFT generati su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Algorand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.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ChoralChain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supera i sistemi manuali o semi-manuali di raccolta delle informazioni già utilizzati, che si sono dimostrati onerosi in termini di tempo e vulnerabili rispetto a eventuali tentativi di manomissione”. Gli fa eco </w:t>
      </w:r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Cosimo Bassi, </w:t>
      </w:r>
      <w:proofErr w:type="spellStart"/>
      <w:r w:rsidR="00910B95" w:rsidRPr="00910B95">
        <w:rPr>
          <w:rFonts w:asciiTheme="majorHAnsi" w:hAnsiTheme="majorHAnsi" w:cstheme="majorHAnsi"/>
          <w:b/>
          <w:sz w:val="25"/>
          <w:szCs w:val="25"/>
        </w:rPr>
        <w:t>solutions</w:t>
      </w:r>
      <w:proofErr w:type="spellEnd"/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 </w:t>
      </w:r>
      <w:proofErr w:type="spellStart"/>
      <w:r w:rsidR="00910B95" w:rsidRPr="00910B95">
        <w:rPr>
          <w:rFonts w:asciiTheme="majorHAnsi" w:hAnsiTheme="majorHAnsi" w:cstheme="majorHAnsi"/>
          <w:b/>
          <w:sz w:val="25"/>
          <w:szCs w:val="25"/>
        </w:rPr>
        <w:t>architect</w:t>
      </w:r>
      <w:proofErr w:type="spellEnd"/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 di </w:t>
      </w:r>
      <w:proofErr w:type="spellStart"/>
      <w:r w:rsidR="00910B95" w:rsidRPr="00910B95">
        <w:rPr>
          <w:rFonts w:asciiTheme="majorHAnsi" w:hAnsiTheme="majorHAnsi" w:cstheme="majorHAnsi"/>
          <w:b/>
          <w:sz w:val="25"/>
          <w:szCs w:val="25"/>
        </w:rPr>
        <w:t>Algorand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: “È sorprendente osservare come un’organizzazione del calibro di Torre Pallavicina riconosca il potere di trasformazione della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blockchain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per il proprio ambito, attraverso l’uso della soluzione di tracciabilità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ChoralChain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di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Euranet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. La tecnologia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Algorand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 xml:space="preserve"> è open source e progettata per essere trasparente, sicura e veloce: componenti chiave per qualsiasi catena di approvvigionamento moderna”. “Per CSQA, organismo di certificazione leader nel settore agroalimentare, si tratta di un progetto pilota – dichiara </w:t>
      </w:r>
      <w:r w:rsidR="00910B95" w:rsidRPr="00910B95">
        <w:rPr>
          <w:rFonts w:asciiTheme="majorHAnsi" w:hAnsiTheme="majorHAnsi" w:cstheme="majorHAnsi"/>
          <w:b/>
          <w:sz w:val="25"/>
          <w:szCs w:val="25"/>
        </w:rPr>
        <w:t xml:space="preserve">Michele </w:t>
      </w:r>
      <w:proofErr w:type="spellStart"/>
      <w:r w:rsidR="00910B95" w:rsidRPr="00910B95">
        <w:rPr>
          <w:rFonts w:asciiTheme="majorHAnsi" w:hAnsiTheme="majorHAnsi" w:cstheme="majorHAnsi"/>
          <w:b/>
          <w:sz w:val="25"/>
          <w:szCs w:val="25"/>
        </w:rPr>
        <w:t>Zema</w:t>
      </w:r>
      <w:proofErr w:type="spellEnd"/>
      <w:r w:rsidR="00910B95" w:rsidRPr="00910B95">
        <w:rPr>
          <w:rFonts w:asciiTheme="majorHAnsi" w:hAnsiTheme="majorHAnsi" w:cstheme="majorHAnsi"/>
          <w:b/>
          <w:sz w:val="25"/>
          <w:szCs w:val="25"/>
        </w:rPr>
        <w:t>, responsabile commerciale CSQA</w:t>
      </w:r>
      <w:r w:rsidR="00910B95" w:rsidRPr="00910B95">
        <w:rPr>
          <w:rFonts w:asciiTheme="majorHAnsi" w:hAnsiTheme="majorHAnsi" w:cstheme="majorHAnsi"/>
          <w:sz w:val="25"/>
          <w:szCs w:val="25"/>
        </w:rPr>
        <w:t xml:space="preserve"> -, che pone il focus sulla innovazione digitale della filiera del primo prodotto DOP Italiano e che può diventare modello per la valorizzazione di tutte le eccellenze del Made in </w:t>
      </w:r>
      <w:proofErr w:type="spellStart"/>
      <w:r w:rsidR="00910B95" w:rsidRPr="00910B95">
        <w:rPr>
          <w:rFonts w:asciiTheme="majorHAnsi" w:hAnsiTheme="majorHAnsi" w:cstheme="majorHAnsi"/>
          <w:sz w:val="25"/>
          <w:szCs w:val="25"/>
        </w:rPr>
        <w:t>Italy</w:t>
      </w:r>
      <w:proofErr w:type="spellEnd"/>
      <w:r w:rsidR="00910B95" w:rsidRPr="00910B95">
        <w:rPr>
          <w:rFonts w:asciiTheme="majorHAnsi" w:hAnsiTheme="majorHAnsi" w:cstheme="majorHAnsi"/>
          <w:sz w:val="25"/>
          <w:szCs w:val="25"/>
        </w:rPr>
        <w:t>”.</w:t>
      </w:r>
    </w:p>
    <w:p w14:paraId="282B84A3" w14:textId="77777777" w:rsidR="00697C1D" w:rsidRPr="00910B95" w:rsidRDefault="00697C1D" w:rsidP="003C0118">
      <w:pPr>
        <w:pStyle w:val="Nessunaspaziatura"/>
        <w:spacing w:before="60" w:line="288" w:lineRule="auto"/>
        <w:jc w:val="both"/>
        <w:rPr>
          <w:rFonts w:asciiTheme="majorHAnsi" w:hAnsiTheme="majorHAnsi" w:cstheme="majorHAnsi"/>
          <w:sz w:val="25"/>
          <w:szCs w:val="25"/>
        </w:rPr>
      </w:pPr>
      <w:r w:rsidRPr="00910B95">
        <w:rPr>
          <w:rFonts w:asciiTheme="majorHAnsi" w:hAnsiTheme="majorHAnsi" w:cstheme="majorHAnsi"/>
          <w:sz w:val="25"/>
          <w:szCs w:val="25"/>
        </w:rPr>
        <w:t>Il progetto è</w:t>
      </w:r>
      <w:r w:rsidR="00CC695C" w:rsidRPr="00910B95">
        <w:rPr>
          <w:rFonts w:asciiTheme="majorHAnsi" w:hAnsiTheme="majorHAnsi" w:cstheme="majorHAnsi"/>
          <w:sz w:val="25"/>
          <w:szCs w:val="25"/>
        </w:rPr>
        <w:t xml:space="preserve"> stato presentato </w:t>
      </w:r>
      <w:r w:rsidRPr="00910B95">
        <w:rPr>
          <w:rFonts w:asciiTheme="majorHAnsi" w:hAnsiTheme="majorHAnsi" w:cstheme="majorHAnsi"/>
          <w:sz w:val="25"/>
          <w:szCs w:val="25"/>
        </w:rPr>
        <w:t xml:space="preserve">venerdì 30 settembre nell’ambito del </w:t>
      </w:r>
      <w:r w:rsidRPr="00910B95">
        <w:rPr>
          <w:rFonts w:asciiTheme="majorHAnsi" w:hAnsiTheme="majorHAnsi" w:cstheme="majorHAnsi"/>
          <w:b/>
          <w:sz w:val="25"/>
          <w:szCs w:val="25"/>
        </w:rPr>
        <w:t>B2Cheese</w:t>
      </w:r>
      <w:r w:rsidR="00C26BAA" w:rsidRPr="00910B95">
        <w:rPr>
          <w:rFonts w:asciiTheme="majorHAnsi" w:hAnsiTheme="majorHAnsi" w:cstheme="majorHAnsi"/>
          <w:sz w:val="25"/>
          <w:szCs w:val="25"/>
        </w:rPr>
        <w:t xml:space="preserve"> a Bergamo</w:t>
      </w:r>
      <w:r w:rsidRPr="00910B95">
        <w:rPr>
          <w:rFonts w:asciiTheme="majorHAnsi" w:hAnsiTheme="majorHAnsi" w:cstheme="majorHAnsi"/>
          <w:sz w:val="25"/>
          <w:szCs w:val="25"/>
        </w:rPr>
        <w:t>, fiera nazionale lattiero-casearia b2b.</w:t>
      </w:r>
    </w:p>
    <w:p w14:paraId="288C191D" w14:textId="77777777" w:rsidR="00697C1D" w:rsidRPr="00561266" w:rsidRDefault="00697C1D" w:rsidP="00697C1D">
      <w:pPr>
        <w:pStyle w:val="Nessunaspaziatura"/>
        <w:spacing w:before="100" w:line="288" w:lineRule="auto"/>
        <w:jc w:val="both"/>
        <w:rPr>
          <w:rFonts w:asciiTheme="majorHAnsi" w:hAnsiTheme="majorHAnsi" w:cstheme="majorHAnsi"/>
          <w:sz w:val="8"/>
          <w:szCs w:val="8"/>
        </w:rPr>
      </w:pPr>
    </w:p>
    <w:p w14:paraId="21AC3458" w14:textId="77777777" w:rsidR="00AF42D0" w:rsidRPr="00561266" w:rsidRDefault="00697C1D" w:rsidP="00697C1D">
      <w:pPr>
        <w:pStyle w:val="Nessunaspaziatura"/>
        <w:spacing w:before="100" w:line="288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561266">
        <w:rPr>
          <w:rFonts w:asciiTheme="majorHAnsi" w:hAnsiTheme="majorHAnsi" w:cstheme="majorHAnsi"/>
          <w:sz w:val="24"/>
          <w:szCs w:val="24"/>
        </w:rPr>
        <w:t>Bergamo, 30 settembre 2022</w:t>
      </w:r>
    </w:p>
    <w:p w14:paraId="33ED765E" w14:textId="77777777" w:rsidR="00561266" w:rsidRDefault="00561266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25"/>
          <w:szCs w:val="25"/>
          <w:lang w:val="it-IT" w:eastAsia="en-US"/>
        </w:rPr>
      </w:pPr>
    </w:p>
    <w:p w14:paraId="1A4E26FA" w14:textId="77777777" w:rsidR="00C2180E" w:rsidRPr="003C0118" w:rsidRDefault="00C2180E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8"/>
          <w:szCs w:val="8"/>
          <w:lang w:val="it-IT" w:eastAsia="en-US"/>
        </w:rPr>
      </w:pPr>
    </w:p>
    <w:p w14:paraId="2D8D6706" w14:textId="77777777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25"/>
          <w:szCs w:val="25"/>
          <w:lang w:val="it-IT" w:eastAsia="en-US"/>
        </w:rPr>
      </w:pPr>
      <w:r w:rsidRPr="003C0118">
        <w:rPr>
          <w:rFonts w:asciiTheme="majorHAnsi" w:eastAsiaTheme="minorHAnsi" w:hAnsiTheme="majorHAnsi" w:cstheme="majorHAnsi"/>
          <w:b/>
          <w:sz w:val="25"/>
          <w:szCs w:val="25"/>
          <w:lang w:val="it-IT" w:eastAsia="en-US"/>
        </w:rPr>
        <w:t xml:space="preserve">PROFILI </w:t>
      </w:r>
    </w:p>
    <w:p w14:paraId="24B60CF9" w14:textId="77777777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</w:p>
    <w:p w14:paraId="771C8458" w14:textId="77777777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</w:pPr>
      <w:r w:rsidRPr="003C0118"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  <w:t>CASEIFICIO TORRE PALLAVICINA</w:t>
      </w:r>
    </w:p>
    <w:p w14:paraId="3BD0A727" w14:textId="074829B0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Il Caseificio Torre Pallavicina sorge immerso nel verde territorio della Pianura Padana, nella Valle dell’Oglio all’incrocio fra le provincie di Bergamo, Cremona e Brescia. La cooperativa nasce il 7 giugno 1936 con lo scopo di tutelare gli interessi economici e morali dei </w:t>
      </w:r>
      <w:r w:rsidR="00826FF9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soci.</w:t>
      </w:r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Ne</w:t>
      </w:r>
      <w:r w:rsidR="00DD28F0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gli ultimi anni </w:t>
      </w:r>
      <w:r w:rsidR="0093345A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un corposo </w:t>
      </w:r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piano di investimenti</w:t>
      </w:r>
      <w:r w:rsidR="00DD28F0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ha consentito un sostanziale rinnovamento con innovazione impiantistica, tecnologica e gestionale do</w:t>
      </w:r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tando il caseificio di moderne e funzionali unità produttive.</w:t>
      </w:r>
      <w:r w:rsidR="00DD28F0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Attualmente conta 21 stalle socie conferenti, due stabilimenti di trasformazione ed è specializzato nella produzione di Grana Padano DOP con le matricole BG 506 e BS 620 con una produzione di circa 110 mila forme l’anno</w:t>
      </w:r>
      <w:r w:rsidR="0093345A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. </w:t>
      </w:r>
      <w:r w:rsidR="00826FF9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È</w:t>
      </w:r>
      <w:r w:rsidR="0093345A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in possesso di tutte le </w:t>
      </w:r>
      <w:r w:rsidR="00826FF9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principali</w:t>
      </w:r>
      <w:r w:rsidR="0093345A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certificazioni di qualità tra cui ISO 22005, BRC, IFS, DTP 122, ISO 50001</w:t>
      </w:r>
      <w:r w:rsidR="00932339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. </w:t>
      </w:r>
      <w:hyperlink r:id="rId7" w:history="1">
        <w:r w:rsidR="00DD28F0" w:rsidRPr="003C0118">
          <w:rPr>
            <w:rFonts w:asciiTheme="majorHAnsi" w:eastAsiaTheme="minorHAnsi" w:hAnsiTheme="majorHAnsi" w:cstheme="majorHAnsi"/>
            <w:sz w:val="24"/>
            <w:szCs w:val="24"/>
            <w:lang w:eastAsia="en-US"/>
          </w:rPr>
          <w:t>www.caseificiotorrepallavicina.it</w:t>
        </w:r>
      </w:hyperlink>
      <w:r w:rsidR="00DD28F0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</w:t>
      </w:r>
    </w:p>
    <w:p w14:paraId="4EA94DCC" w14:textId="77777777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</w:p>
    <w:p w14:paraId="501A61A7" w14:textId="77777777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</w:pPr>
      <w:r w:rsidRPr="003C0118"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  <w:t>EURANET</w:t>
      </w:r>
    </w:p>
    <w:p w14:paraId="1F2115A4" w14:textId="0B13A989" w:rsidR="00DD28F0" w:rsidRPr="003C0118" w:rsidRDefault="00DD28F0" w:rsidP="00932339">
      <w:pPr>
        <w:shd w:val="clear" w:color="auto" w:fill="FFFFFF"/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Euranet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è una società di consulenza internazionale fondata nel 1997 specializzata nella gestione della “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compliance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”.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Euranet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è anche leader nella fornitura di sistemi tecnologici per la “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digital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compliance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” avendo sviluppato la soluzione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blockchain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“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Choralchain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4.0”. Per ulteriori inform</w:t>
      </w:r>
      <w:r w:rsidR="00561266"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azioni potete consultare i siti </w:t>
      </w:r>
      <w:hyperlink r:id="rId8" w:tgtFrame="_blank" w:tooltip="URL originale: http://www.euranet.com/. Fare clic o toccare se si considera attendibile questo collegamento." w:history="1">
        <w:r w:rsidRPr="003C0118">
          <w:rPr>
            <w:rFonts w:asciiTheme="majorHAnsi" w:eastAsiaTheme="minorHAnsi" w:hAnsiTheme="majorHAnsi" w:cstheme="majorHAnsi"/>
            <w:sz w:val="24"/>
            <w:szCs w:val="24"/>
            <w:lang w:val="it-IT" w:eastAsia="en-US"/>
          </w:rPr>
          <w:t>www.euranet.com</w:t>
        </w:r>
      </w:hyperlink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 e </w:t>
      </w:r>
      <w:hyperlink r:id="rId9" w:tgtFrame="_blank" w:tooltip="URL originale: http://www.choralchain.com/. Fare clic o toccare se si considera attendibile questo collegamento." w:history="1">
        <w:r w:rsidRPr="003C0118">
          <w:rPr>
            <w:rFonts w:asciiTheme="majorHAnsi" w:eastAsiaTheme="minorHAnsi" w:hAnsiTheme="majorHAnsi" w:cstheme="majorHAnsi"/>
            <w:sz w:val="24"/>
            <w:szCs w:val="24"/>
            <w:lang w:val="it-IT" w:eastAsia="en-US"/>
          </w:rPr>
          <w:t>www.choralchain.com</w:t>
        </w:r>
      </w:hyperlink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.</w:t>
      </w:r>
    </w:p>
    <w:p w14:paraId="5348037A" w14:textId="77777777" w:rsidR="00DD28F0" w:rsidRPr="003C0118" w:rsidRDefault="00DD28F0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</w:p>
    <w:p w14:paraId="5F1A4D2E" w14:textId="77777777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</w:pPr>
      <w:r w:rsidRPr="003C0118"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  <w:t>CSQA</w:t>
      </w:r>
    </w:p>
    <w:p w14:paraId="6F5B4996" w14:textId="12928B2C" w:rsidR="00992C69" w:rsidRPr="003C0118" w:rsidRDefault="00992C69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CSQA è un Organismo di Certificazione leader nel settore agroalimentare che svolge attività di certificazione, ispezione,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assessment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e formazione, attivo nei settori dell’Agroalimentare &amp; Packaging, Sostenibilità, Life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Sciences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Sanità e Salute, Formazione e Servizi alla Persona, Sicurezza IT, Pubblica Amministrazione, Servizi Formativi/Tecnici/Turistici/Pubblici, Foreste, Legno e Carta. CSQA è il principale Organismo di certificazione in Italia nel settore agricolo e alimentare con 71 prodotti DOP, IGP, STG controllati e decine di migliaia di aziende certificate in ambito volontario | </w:t>
      </w:r>
      <w:hyperlink r:id="rId10" w:history="1">
        <w:r w:rsidRPr="003C0118">
          <w:rPr>
            <w:rFonts w:asciiTheme="majorHAnsi" w:eastAsiaTheme="minorHAnsi" w:hAnsiTheme="majorHAnsi" w:cstheme="majorHAnsi"/>
            <w:sz w:val="24"/>
            <w:szCs w:val="24"/>
            <w:lang w:val="it-IT" w:eastAsia="en-US"/>
          </w:rPr>
          <w:t>www.csqa.it</w:t>
        </w:r>
      </w:hyperlink>
    </w:p>
    <w:p w14:paraId="40CEEF2B" w14:textId="77777777" w:rsidR="003C0118" w:rsidRPr="003C0118" w:rsidRDefault="003C0118" w:rsidP="00932339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</w:p>
    <w:p w14:paraId="4AEE8963" w14:textId="77777777" w:rsidR="003C0118" w:rsidRPr="003C0118" w:rsidRDefault="003C0118" w:rsidP="003C0118">
      <w:pPr>
        <w:spacing w:before="40" w:line="264" w:lineRule="auto"/>
        <w:jc w:val="both"/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</w:pPr>
      <w:r w:rsidRPr="003C0118">
        <w:rPr>
          <w:rFonts w:asciiTheme="majorHAnsi" w:eastAsiaTheme="minorHAnsi" w:hAnsiTheme="majorHAnsi" w:cstheme="majorHAnsi"/>
          <w:b/>
          <w:sz w:val="24"/>
          <w:szCs w:val="24"/>
          <w:lang w:val="it-IT" w:eastAsia="en-US"/>
        </w:rPr>
        <w:t>ALGORAND</w:t>
      </w:r>
    </w:p>
    <w:p w14:paraId="5DBA2C18" w14:textId="5CFDC9D5" w:rsidR="003C0118" w:rsidRPr="003C0118" w:rsidRDefault="003C0118" w:rsidP="003C0118">
      <w:pPr>
        <w:spacing w:before="40" w:line="264" w:lineRule="auto"/>
        <w:jc w:val="both"/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</w:pP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Algorand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Inc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. è una società tecnologica dedicata allo sviluppo del protocollo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blockchain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Algorand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. La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blockchain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di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Algorand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rappresenta un&amp;#39;infrastruttura di livello istituzionale per la rappresentazione e lo scambio del valore, capace di ottenere decentralizzazione, scalabilità e sicurezza senza compromessi, essendo ecologicamente sostenibile.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Algorand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Inc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. ha costruito una nuova generazione di strumenti, prodotti e servizi per il mondo digitale e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fintech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, portando gli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asset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on-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chain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e fornendo modelli di privacy affidabili. Il protocollo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blockchain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Algorand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è open source,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permissionless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, basato su un algoritmo di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consensus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denominato pure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proof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-of-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stake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. Nasce dalla mente del crittografo vincitore del premio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Turing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 xml:space="preserve"> Prof. Silvio </w:t>
      </w:r>
      <w:proofErr w:type="spellStart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Micali</w:t>
      </w:r>
      <w:proofErr w:type="spellEnd"/>
      <w:r w:rsidRPr="003C0118">
        <w:rPr>
          <w:rFonts w:asciiTheme="majorHAnsi" w:eastAsiaTheme="minorHAnsi" w:hAnsiTheme="majorHAnsi" w:cstheme="majorHAnsi"/>
          <w:sz w:val="24"/>
          <w:szCs w:val="24"/>
          <w:lang w:val="it-IT" w:eastAsia="en-US"/>
        </w:rPr>
        <w:t>. Per ulteriori informazioni, visitare il sito www.algorand.com.</w:t>
      </w:r>
    </w:p>
    <w:sectPr w:rsidR="003C0118" w:rsidRPr="003C0118" w:rsidSect="00561266">
      <w:headerReference w:type="default" r:id="rId11"/>
      <w:footerReference w:type="default" r:id="rId12"/>
      <w:pgSz w:w="11909" w:h="16834"/>
      <w:pgMar w:top="1418" w:right="1134" w:bottom="1134" w:left="1134" w:header="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D31549" w14:textId="77777777" w:rsidR="00EB106E" w:rsidRDefault="00EB106E">
      <w:pPr>
        <w:spacing w:line="240" w:lineRule="auto"/>
      </w:pPr>
      <w:r>
        <w:separator/>
      </w:r>
    </w:p>
  </w:endnote>
  <w:endnote w:type="continuationSeparator" w:id="0">
    <w:p w14:paraId="043E51F4" w14:textId="77777777" w:rsidR="00EB106E" w:rsidRDefault="00EB106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altName w:val="Times New Roman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"/>
      <w:tblW w:w="9105" w:type="dxa"/>
      <w:tblInd w:w="25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810"/>
      <w:gridCol w:w="2220"/>
      <w:gridCol w:w="2220"/>
      <w:gridCol w:w="2220"/>
    </w:tblGrid>
    <w:tr w:rsidR="00AF42D0" w:rsidRPr="003D4BED" w14:paraId="6C67D59C" w14:textId="77777777">
      <w:trPr>
        <w:trHeight w:val="640"/>
      </w:trPr>
      <w:tc>
        <w:tcPr>
          <w:tcW w:w="1635" w:type="dxa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7C2B6B19" w14:textId="77777777" w:rsidR="00AF42D0" w:rsidRPr="005C3608" w:rsidRDefault="00216151">
          <w:pPr>
            <w:rPr>
              <w:rFonts w:ascii="Lato" w:eastAsia="Lato" w:hAnsi="Lato" w:cs="Lato"/>
              <w:color w:val="BAA54B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BAA54B"/>
              <w:sz w:val="12"/>
              <w:szCs w:val="12"/>
            </w:rPr>
            <w:t>Consorzio Cooperativo</w:t>
          </w:r>
        </w:p>
        <w:p w14:paraId="28B88988" w14:textId="77777777" w:rsidR="00AF42D0" w:rsidRPr="005C3608" w:rsidRDefault="00216151">
          <w:pPr>
            <w:rPr>
              <w:rFonts w:ascii="Lato" w:eastAsia="Lato" w:hAnsi="Lato" w:cs="Lato"/>
              <w:color w:val="BAA54B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BAA54B"/>
              <w:sz w:val="12"/>
              <w:szCs w:val="12"/>
            </w:rPr>
            <w:t>Produttori Latte</w:t>
          </w:r>
        </w:p>
        <w:p w14:paraId="4A80EC2A" w14:textId="77777777" w:rsidR="00AF42D0" w:rsidRPr="005C3608" w:rsidRDefault="00216151">
          <w:pPr>
            <w:rPr>
              <w:rFonts w:ascii="Lato" w:eastAsia="Lato" w:hAnsi="Lato" w:cs="Lato"/>
              <w:color w:val="BAA54B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BAA54B"/>
              <w:sz w:val="12"/>
              <w:szCs w:val="12"/>
            </w:rPr>
            <w:t>di Torre Pallavicina</w:t>
          </w:r>
        </w:p>
      </w:tc>
      <w:tc>
        <w:tcPr>
          <w:tcW w:w="810" w:type="dxa"/>
          <w:tcBorders>
            <w:top w:val="nil"/>
            <w:left w:val="nil"/>
            <w:bottom w:val="nil"/>
            <w:right w:val="single" w:sz="8" w:space="0" w:color="BAA54B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4EF0E538" w14:textId="77777777" w:rsidR="00AF42D0" w:rsidRPr="005C3608" w:rsidRDefault="00216151">
          <w:pPr>
            <w:rPr>
              <w:rFonts w:ascii="Lato" w:eastAsia="Lato" w:hAnsi="Lato" w:cs="Lato"/>
              <w:color w:val="BAA54B"/>
              <w:sz w:val="12"/>
              <w:szCs w:val="12"/>
            </w:rPr>
          </w:pPr>
          <w:r w:rsidRPr="005C3608">
            <w:rPr>
              <w:rFonts w:ascii="Lato" w:eastAsia="Lato" w:hAnsi="Lato" w:cs="Lato"/>
              <w:noProof/>
              <w:color w:val="BAA54B"/>
              <w:sz w:val="12"/>
              <w:szCs w:val="12"/>
              <w:lang w:val="it-IT"/>
            </w:rPr>
            <w:drawing>
              <wp:inline distT="114300" distB="114300" distL="114300" distR="114300" wp14:anchorId="2850A422" wp14:editId="38B57C87">
                <wp:extent cx="317500" cy="190500"/>
                <wp:effectExtent l="0" t="0" r="0" b="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7500" cy="1905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20" w:type="dxa"/>
          <w:tcBorders>
            <w:top w:val="nil"/>
            <w:left w:val="single" w:sz="8" w:space="0" w:color="BAA54B"/>
            <w:bottom w:val="nil"/>
            <w:right w:val="single" w:sz="8" w:space="0" w:color="BAA54B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0A9666A5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Società cooperativa agricola</w:t>
          </w:r>
        </w:p>
        <w:p w14:paraId="46EC7E7D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</w:rPr>
          </w:pPr>
          <w:proofErr w:type="spellStart"/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Isc</w:t>
          </w:r>
          <w:proofErr w:type="spellEnd"/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. Albo Cooperative</w:t>
          </w:r>
        </w:p>
        <w:p w14:paraId="79BD643D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n°A106910</w:t>
          </w:r>
        </w:p>
      </w:tc>
      <w:tc>
        <w:tcPr>
          <w:tcW w:w="2220" w:type="dxa"/>
          <w:tcBorders>
            <w:top w:val="nil"/>
            <w:left w:val="single" w:sz="8" w:space="0" w:color="BAA54B"/>
            <w:bottom w:val="nil"/>
            <w:right w:val="single" w:sz="8" w:space="0" w:color="BAA54B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71BB6866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Via Sante Giulie, 50 - 24050</w:t>
          </w:r>
        </w:p>
        <w:p w14:paraId="3DA11527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Torre Pallavicina (BG) -</w:t>
          </w:r>
          <w:r w:rsidR="00352160" w:rsidRPr="005C3608">
            <w:rPr>
              <w:rFonts w:ascii="Lato" w:eastAsia="Lato" w:hAnsi="Lato" w:cs="Lato"/>
              <w:color w:val="494943"/>
              <w:sz w:val="12"/>
              <w:szCs w:val="12"/>
            </w:rPr>
            <w:t xml:space="preserve"> </w:t>
          </w:r>
          <w:proofErr w:type="spellStart"/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Italy</w:t>
          </w:r>
          <w:proofErr w:type="spellEnd"/>
        </w:p>
        <w:p w14:paraId="67B55BFF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</w:rPr>
            <w:t>C.F. e P.IVA IT00469030167</w:t>
          </w:r>
        </w:p>
      </w:tc>
      <w:tc>
        <w:tcPr>
          <w:tcW w:w="2220" w:type="dxa"/>
          <w:tcBorders>
            <w:top w:val="nil"/>
            <w:left w:val="single" w:sz="8" w:space="0" w:color="BAA54B"/>
            <w:bottom w:val="nil"/>
            <w:right w:val="nil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339735E1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  <w:lang w:val="en-US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  <w:lang w:val="en-US"/>
            </w:rPr>
            <w:t>Ph. +39 0363 996523</w:t>
          </w:r>
        </w:p>
        <w:p w14:paraId="4AFAD653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  <w:lang w:val="en-US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  <w:lang w:val="en-US"/>
            </w:rPr>
            <w:t>info@caseificiotorrepallavicina.it</w:t>
          </w:r>
        </w:p>
        <w:p w14:paraId="13FD02F9" w14:textId="77777777" w:rsidR="00AF42D0" w:rsidRPr="005C3608" w:rsidRDefault="00216151">
          <w:pPr>
            <w:rPr>
              <w:rFonts w:ascii="Lato" w:eastAsia="Lato" w:hAnsi="Lato" w:cs="Lato"/>
              <w:color w:val="494943"/>
              <w:sz w:val="12"/>
              <w:szCs w:val="12"/>
              <w:lang w:val="en-US"/>
            </w:rPr>
          </w:pPr>
          <w:r w:rsidRPr="005C3608">
            <w:rPr>
              <w:rFonts w:ascii="Lato" w:eastAsia="Lato" w:hAnsi="Lato" w:cs="Lato"/>
              <w:color w:val="494943"/>
              <w:sz w:val="12"/>
              <w:szCs w:val="12"/>
              <w:lang w:val="en-US"/>
            </w:rPr>
            <w:t>www.caseificiotorrepallavicina.it</w:t>
          </w:r>
        </w:p>
      </w:tc>
    </w:tr>
  </w:tbl>
  <w:p w14:paraId="667AA2A1" w14:textId="77777777" w:rsidR="00AF42D0" w:rsidRPr="00037B60" w:rsidRDefault="00AF42D0">
    <w:pPr>
      <w:rPr>
        <w:rFonts w:ascii="Lato" w:eastAsia="Lato" w:hAnsi="Lato" w:cs="Lato"/>
        <w:color w:val="494943"/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544AB2" w14:textId="77777777" w:rsidR="00EB106E" w:rsidRDefault="00EB106E">
      <w:pPr>
        <w:spacing w:line="240" w:lineRule="auto"/>
      </w:pPr>
      <w:r>
        <w:separator/>
      </w:r>
    </w:p>
  </w:footnote>
  <w:footnote w:type="continuationSeparator" w:id="0">
    <w:p w14:paraId="1361D166" w14:textId="77777777" w:rsidR="00EB106E" w:rsidRDefault="00EB106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5F1711" w14:textId="77777777" w:rsidR="00AF42D0" w:rsidRDefault="003D44F4" w:rsidP="003D44F4">
    <w:pPr>
      <w:jc w:val="center"/>
    </w:pPr>
    <w:r>
      <w:rPr>
        <w:noProof/>
        <w:lang w:val="it-IT"/>
      </w:rPr>
      <w:drawing>
        <wp:inline distT="0" distB="0" distL="0" distR="0" wp14:anchorId="06E83435" wp14:editId="3933E13D">
          <wp:extent cx="1163256" cy="800520"/>
          <wp:effectExtent l="0" t="0" r="0" b="0"/>
          <wp:docPr id="2" name="Immagine 2" descr="C:\Users\Giuly\Desktop\logotor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iuly\Desktop\logotorr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3256" cy="800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2D0"/>
    <w:rsid w:val="0000073D"/>
    <w:rsid w:val="00011ACD"/>
    <w:rsid w:val="000237CF"/>
    <w:rsid w:val="00037B60"/>
    <w:rsid w:val="00040033"/>
    <w:rsid w:val="00053824"/>
    <w:rsid w:val="00074EE3"/>
    <w:rsid w:val="0007629C"/>
    <w:rsid w:val="000D405A"/>
    <w:rsid w:val="00126B15"/>
    <w:rsid w:val="0018048A"/>
    <w:rsid w:val="0019502E"/>
    <w:rsid w:val="001B1D7E"/>
    <w:rsid w:val="001B2CA9"/>
    <w:rsid w:val="001F7FA4"/>
    <w:rsid w:val="00216151"/>
    <w:rsid w:val="002429FB"/>
    <w:rsid w:val="00271E8D"/>
    <w:rsid w:val="0028144F"/>
    <w:rsid w:val="002B5E14"/>
    <w:rsid w:val="002D5BC7"/>
    <w:rsid w:val="00303A4E"/>
    <w:rsid w:val="00321F75"/>
    <w:rsid w:val="00345E6E"/>
    <w:rsid w:val="00352160"/>
    <w:rsid w:val="003A33F8"/>
    <w:rsid w:val="003B735C"/>
    <w:rsid w:val="003C0118"/>
    <w:rsid w:val="003C75AD"/>
    <w:rsid w:val="003D0B08"/>
    <w:rsid w:val="003D44F4"/>
    <w:rsid w:val="003D4BED"/>
    <w:rsid w:val="003F238C"/>
    <w:rsid w:val="00406088"/>
    <w:rsid w:val="00413336"/>
    <w:rsid w:val="004450D0"/>
    <w:rsid w:val="00451D7E"/>
    <w:rsid w:val="0046073D"/>
    <w:rsid w:val="004A7C9F"/>
    <w:rsid w:val="004D7DB7"/>
    <w:rsid w:val="004E17FD"/>
    <w:rsid w:val="00502774"/>
    <w:rsid w:val="00512D18"/>
    <w:rsid w:val="0053478E"/>
    <w:rsid w:val="00555F0B"/>
    <w:rsid w:val="00561266"/>
    <w:rsid w:val="005A3E44"/>
    <w:rsid w:val="005C11E1"/>
    <w:rsid w:val="005C3608"/>
    <w:rsid w:val="005D7E91"/>
    <w:rsid w:val="005F1BD2"/>
    <w:rsid w:val="005F6D80"/>
    <w:rsid w:val="005F7975"/>
    <w:rsid w:val="00610D10"/>
    <w:rsid w:val="00653F52"/>
    <w:rsid w:val="00662C03"/>
    <w:rsid w:val="0068583A"/>
    <w:rsid w:val="00690627"/>
    <w:rsid w:val="00695338"/>
    <w:rsid w:val="00697C1D"/>
    <w:rsid w:val="006A3AB0"/>
    <w:rsid w:val="006A6821"/>
    <w:rsid w:val="00710817"/>
    <w:rsid w:val="00715DFF"/>
    <w:rsid w:val="0072685D"/>
    <w:rsid w:val="00752A9B"/>
    <w:rsid w:val="00754258"/>
    <w:rsid w:val="007974EC"/>
    <w:rsid w:val="00797F10"/>
    <w:rsid w:val="007B5F85"/>
    <w:rsid w:val="007E5EE9"/>
    <w:rsid w:val="00826FF9"/>
    <w:rsid w:val="008307BC"/>
    <w:rsid w:val="0084336D"/>
    <w:rsid w:val="008502CA"/>
    <w:rsid w:val="00875D6A"/>
    <w:rsid w:val="008B56CE"/>
    <w:rsid w:val="008C4DC7"/>
    <w:rsid w:val="008D7FBD"/>
    <w:rsid w:val="008F6C01"/>
    <w:rsid w:val="00910B95"/>
    <w:rsid w:val="00911E0D"/>
    <w:rsid w:val="009310F2"/>
    <w:rsid w:val="00932339"/>
    <w:rsid w:val="0093345A"/>
    <w:rsid w:val="00992C69"/>
    <w:rsid w:val="009939D4"/>
    <w:rsid w:val="009C1CF5"/>
    <w:rsid w:val="00A57C59"/>
    <w:rsid w:val="00A972F6"/>
    <w:rsid w:val="00AF42D0"/>
    <w:rsid w:val="00B03738"/>
    <w:rsid w:val="00B13564"/>
    <w:rsid w:val="00B628D1"/>
    <w:rsid w:val="00B85C35"/>
    <w:rsid w:val="00BC60BE"/>
    <w:rsid w:val="00BD4F3D"/>
    <w:rsid w:val="00BD6170"/>
    <w:rsid w:val="00C01A69"/>
    <w:rsid w:val="00C2180E"/>
    <w:rsid w:val="00C24A0B"/>
    <w:rsid w:val="00C26BAA"/>
    <w:rsid w:val="00C40497"/>
    <w:rsid w:val="00C8586B"/>
    <w:rsid w:val="00CB0E44"/>
    <w:rsid w:val="00CC695C"/>
    <w:rsid w:val="00CF1998"/>
    <w:rsid w:val="00CF722F"/>
    <w:rsid w:val="00D17BD0"/>
    <w:rsid w:val="00D311B6"/>
    <w:rsid w:val="00D82FF5"/>
    <w:rsid w:val="00DC055F"/>
    <w:rsid w:val="00DD28F0"/>
    <w:rsid w:val="00DF082C"/>
    <w:rsid w:val="00DF7DD9"/>
    <w:rsid w:val="00E44947"/>
    <w:rsid w:val="00E65594"/>
    <w:rsid w:val="00E80579"/>
    <w:rsid w:val="00E8214F"/>
    <w:rsid w:val="00E83B79"/>
    <w:rsid w:val="00EB106E"/>
    <w:rsid w:val="00EC389A"/>
    <w:rsid w:val="00ED09F4"/>
    <w:rsid w:val="00EF6621"/>
    <w:rsid w:val="00F03B60"/>
    <w:rsid w:val="00F1050C"/>
    <w:rsid w:val="00F45A9A"/>
    <w:rsid w:val="00F91B8D"/>
    <w:rsid w:val="00FA175E"/>
    <w:rsid w:val="00FB19CC"/>
    <w:rsid w:val="00FB6D38"/>
    <w:rsid w:val="00FC4E3E"/>
    <w:rsid w:val="00FF0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80BA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7B6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7B60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037B60"/>
    <w:rPr>
      <w:b/>
      <w:bCs/>
    </w:rPr>
  </w:style>
  <w:style w:type="paragraph" w:styleId="Nessunaspaziatura">
    <w:name w:val="No Spacing"/>
    <w:uiPriority w:val="1"/>
    <w:qFormat/>
    <w:rsid w:val="00037B60"/>
    <w:pPr>
      <w:spacing w:line="240" w:lineRule="auto"/>
    </w:pPr>
    <w:rPr>
      <w:rFonts w:asciiTheme="minorHAnsi" w:eastAsiaTheme="minorHAnsi" w:hAnsiTheme="minorHAnsi" w:cstheme="minorBidi"/>
      <w:lang w:val="it-IT" w:eastAsia="en-US"/>
    </w:rPr>
  </w:style>
  <w:style w:type="character" w:styleId="Enfasicorsivo">
    <w:name w:val="Emphasis"/>
    <w:basedOn w:val="Carpredefinitoparagrafo"/>
    <w:uiPriority w:val="20"/>
    <w:qFormat/>
    <w:rsid w:val="00037B60"/>
    <w:rPr>
      <w:i/>
      <w:iCs/>
    </w:rPr>
  </w:style>
  <w:style w:type="paragraph" w:styleId="Intestazione">
    <w:name w:val="header"/>
    <w:basedOn w:val="Normale"/>
    <w:link w:val="IntestazioneCarattere"/>
    <w:uiPriority w:val="99"/>
    <w:unhideWhenUsed/>
    <w:rsid w:val="003D44F4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D44F4"/>
  </w:style>
  <w:style w:type="paragraph" w:styleId="Pidipagina">
    <w:name w:val="footer"/>
    <w:basedOn w:val="Normale"/>
    <w:link w:val="PidipaginaCarattere"/>
    <w:uiPriority w:val="99"/>
    <w:unhideWhenUsed/>
    <w:rsid w:val="003D44F4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D44F4"/>
  </w:style>
  <w:style w:type="character" w:styleId="Collegamentoipertestuale">
    <w:name w:val="Hyperlink"/>
    <w:basedOn w:val="Carpredefinitoparagrafo"/>
    <w:uiPriority w:val="99"/>
    <w:unhideWhenUsed/>
    <w:rsid w:val="00DD28F0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DD28F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7B6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7B60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037B60"/>
    <w:rPr>
      <w:b/>
      <w:bCs/>
    </w:rPr>
  </w:style>
  <w:style w:type="paragraph" w:styleId="Nessunaspaziatura">
    <w:name w:val="No Spacing"/>
    <w:uiPriority w:val="1"/>
    <w:qFormat/>
    <w:rsid w:val="00037B60"/>
    <w:pPr>
      <w:spacing w:line="240" w:lineRule="auto"/>
    </w:pPr>
    <w:rPr>
      <w:rFonts w:asciiTheme="minorHAnsi" w:eastAsiaTheme="minorHAnsi" w:hAnsiTheme="minorHAnsi" w:cstheme="minorBidi"/>
      <w:lang w:val="it-IT" w:eastAsia="en-US"/>
    </w:rPr>
  </w:style>
  <w:style w:type="character" w:styleId="Enfasicorsivo">
    <w:name w:val="Emphasis"/>
    <w:basedOn w:val="Carpredefinitoparagrafo"/>
    <w:uiPriority w:val="20"/>
    <w:qFormat/>
    <w:rsid w:val="00037B60"/>
    <w:rPr>
      <w:i/>
      <w:iCs/>
    </w:rPr>
  </w:style>
  <w:style w:type="paragraph" w:styleId="Intestazione">
    <w:name w:val="header"/>
    <w:basedOn w:val="Normale"/>
    <w:link w:val="IntestazioneCarattere"/>
    <w:uiPriority w:val="99"/>
    <w:unhideWhenUsed/>
    <w:rsid w:val="003D44F4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D44F4"/>
  </w:style>
  <w:style w:type="paragraph" w:styleId="Pidipagina">
    <w:name w:val="footer"/>
    <w:basedOn w:val="Normale"/>
    <w:link w:val="PidipaginaCarattere"/>
    <w:uiPriority w:val="99"/>
    <w:unhideWhenUsed/>
    <w:rsid w:val="003D44F4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D44F4"/>
  </w:style>
  <w:style w:type="character" w:styleId="Collegamentoipertestuale">
    <w:name w:val="Hyperlink"/>
    <w:basedOn w:val="Carpredefinitoparagrafo"/>
    <w:uiPriority w:val="99"/>
    <w:unhideWhenUsed/>
    <w:rsid w:val="00DD28F0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DD28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54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05.safelinks.protection.outlook.com/?url=http%3A%2F%2Fwww.euranet.com%2F&amp;data=05%7C01%7Cm.zema%40csqa.it%7C44daf65080a74b66a5fd08da92332756%7C47356f4373434f3ab49e9ae9a6aaec51%7C0%7C0%7C637983045779805509%7CUnknown%7CTWFpbGZsb3d8eyJWIjoiMC4wLjAwMDAiLCJQIjoiV2luMzIiLCJBTiI6Ik1haWwiLCJXVCI6Mn0%3D%7C1000%7C%7C%7C&amp;sdata=h87EvsoJiiU9v2Zf1gd4KUK1E3a09eEjVyHHwd6LbLQ%3D&amp;reserved=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aseificiotorrepallavicina.it" TargetMode="External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csqa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ur05.safelinks.protection.outlook.com/?url=http%3A%2F%2Fwww.choralchain.com%2F&amp;data=05%7C01%7Cm.zema%40csqa.it%7C44daf65080a74b66a5fd08da92332756%7C47356f4373434f3ab49e9ae9a6aaec51%7C0%7C0%7C637983045779961753%7CUnknown%7CTWFpbGZsb3d8eyJWIjoiMC4wLjAwMDAiLCJQIjoiV2luMzIiLCJBTiI6Ik1haWwiLCJXVCI6Mn0%3D%7C1000%7C%7C%7C&amp;sdata=QtROKlwBPAiXohluutCWnUYHWUp79UhY1orzIIMcJys%3D&amp;reserved=0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3</Pages>
  <Words>1472</Words>
  <Characters>8395</Characters>
  <Application>Microsoft Office Word</Application>
  <DocSecurity>0</DocSecurity>
  <Lines>69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ufficio2</dc:creator>
  <cp:lastModifiedBy>Giuly</cp:lastModifiedBy>
  <cp:revision>11</cp:revision>
  <cp:lastPrinted>2022-09-15T10:44:00Z</cp:lastPrinted>
  <dcterms:created xsi:type="dcterms:W3CDTF">2022-09-15T11:05:00Z</dcterms:created>
  <dcterms:modified xsi:type="dcterms:W3CDTF">2022-09-30T06:42:00Z</dcterms:modified>
</cp:coreProperties>
</file>